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196B86" w14:textId="5C01BD2C" w:rsidR="00067548" w:rsidRPr="000404EF" w:rsidRDefault="00067548" w:rsidP="00067548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</w:t>
      </w:r>
      <w:r w:rsidR="006B0ED3">
        <w:rPr>
          <w:lang w:val="en-US"/>
        </w:rPr>
        <w:t xml:space="preserve"> WG</w:t>
      </w:r>
      <w:r w:rsidR="005335E5">
        <w:rPr>
          <w:lang w:val="en-US"/>
        </w:rPr>
        <w:t xml:space="preserve">2 </w:t>
      </w:r>
      <w:bookmarkStart w:id="0" w:name="_GoBack"/>
      <w:bookmarkEnd w:id="0"/>
      <w:r w:rsidR="005335E5">
        <w:rPr>
          <w:lang w:val="en-US"/>
        </w:rPr>
        <w:t>#97</w:t>
      </w:r>
      <w:r w:rsidRPr="000404EF">
        <w:rPr>
          <w:lang w:val="en-US"/>
        </w:rPr>
        <w:tab/>
        <w:t xml:space="preserve">Tdoc </w:t>
      </w:r>
      <w:r w:rsidR="009E3EA1" w:rsidRPr="009E3EA1">
        <w:rPr>
          <w:lang w:val="en-US"/>
        </w:rPr>
        <w:t>R2-1701563</w:t>
      </w:r>
    </w:p>
    <w:p w14:paraId="393EB518" w14:textId="77777777" w:rsidR="00067548" w:rsidRDefault="007146AF" w:rsidP="00067548">
      <w:pPr>
        <w:pStyle w:val="3GPPHeader"/>
        <w:spacing w:after="60"/>
        <w:rPr>
          <w:b w:val="0"/>
          <w:noProof/>
        </w:rPr>
      </w:pPr>
      <w:r>
        <w:rPr>
          <w:lang w:val="en-US"/>
        </w:rPr>
        <w:t>Athens</w:t>
      </w:r>
      <w:r w:rsidR="00067548" w:rsidRPr="00910EE8">
        <w:rPr>
          <w:lang w:val="en-US"/>
        </w:rPr>
        <w:t xml:space="preserve">, </w:t>
      </w:r>
      <w:r>
        <w:rPr>
          <w:lang w:val="en-US"/>
        </w:rPr>
        <w:t>Greece</w:t>
      </w:r>
      <w:r w:rsidR="00067548" w:rsidRPr="00910EE8">
        <w:rPr>
          <w:lang w:val="en-US"/>
        </w:rPr>
        <w:t>, 1</w:t>
      </w:r>
      <w:r>
        <w:rPr>
          <w:lang w:val="en-US"/>
        </w:rPr>
        <w:t>3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 w:rsidR="00067548" w:rsidRPr="00910EE8">
        <w:rPr>
          <w:lang w:val="en-US"/>
        </w:rPr>
        <w:t>– 1</w:t>
      </w:r>
      <w:r>
        <w:rPr>
          <w:lang w:val="en-US"/>
        </w:rPr>
        <w:t>7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>February</w:t>
      </w:r>
      <w:r w:rsidR="00067548" w:rsidRPr="00910EE8">
        <w:rPr>
          <w:lang w:val="en-US"/>
        </w:rPr>
        <w:t xml:space="preserve"> 2017</w:t>
      </w:r>
    </w:p>
    <w:p w14:paraId="35B62326" w14:textId="77777777" w:rsidR="00E90E49" w:rsidRPr="00CE0424" w:rsidRDefault="00E90E49" w:rsidP="00357380">
      <w:pPr>
        <w:pStyle w:val="3GPPHeader"/>
      </w:pPr>
    </w:p>
    <w:p w14:paraId="276F42F2" w14:textId="4D1110E6" w:rsidR="00E90E49" w:rsidRPr="00D47B66" w:rsidRDefault="00E90E49" w:rsidP="00311702">
      <w:pPr>
        <w:pStyle w:val="3GPPHeader"/>
        <w:rPr>
          <w:sz w:val="22"/>
          <w:szCs w:val="22"/>
          <w:lang w:val="en-US"/>
        </w:rPr>
      </w:pPr>
      <w:r w:rsidRPr="00D47B66">
        <w:rPr>
          <w:sz w:val="22"/>
          <w:szCs w:val="22"/>
          <w:lang w:val="en-US"/>
        </w:rPr>
        <w:t>Agenda Item:</w:t>
      </w:r>
      <w:r w:rsidRPr="00D47B66">
        <w:rPr>
          <w:sz w:val="22"/>
          <w:szCs w:val="22"/>
          <w:lang w:val="en-US"/>
        </w:rPr>
        <w:tab/>
      </w:r>
      <w:r w:rsidR="006B0ED3" w:rsidRPr="00D47B66">
        <w:rPr>
          <w:sz w:val="22"/>
          <w:szCs w:val="22"/>
          <w:lang w:val="en-US"/>
        </w:rPr>
        <w:t>10.2.2.4</w:t>
      </w:r>
    </w:p>
    <w:p w14:paraId="72680518" w14:textId="0D2753B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6B0ED3">
        <w:rPr>
          <w:sz w:val="22"/>
          <w:szCs w:val="22"/>
        </w:rPr>
        <w:t>Ericsson</w:t>
      </w:r>
    </w:p>
    <w:p w14:paraId="1B9858FD" w14:textId="3949AEF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6138F" w:rsidRPr="00D6138F">
        <w:rPr>
          <w:sz w:val="22"/>
          <w:szCs w:val="22"/>
        </w:rPr>
        <w:t>Further analysis of NR minimum SI at network sharing</w:t>
      </w:r>
    </w:p>
    <w:p w14:paraId="3E9AB1B6" w14:textId="77777777" w:rsidR="00E90E49" w:rsidRPr="00CE0424" w:rsidRDefault="00E90E49" w:rsidP="007146AF">
      <w:pPr>
        <w:pStyle w:val="3GPPHeader"/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6B0ED3">
        <w:rPr>
          <w:sz w:val="22"/>
          <w:szCs w:val="22"/>
        </w:rPr>
        <w:t>Discussion, Decision</w:t>
      </w:r>
    </w:p>
    <w:p w14:paraId="4FA057C0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5CE9C13D" w14:textId="11D3BBE8" w:rsidR="00A82311" w:rsidRPr="001D7648" w:rsidRDefault="001D7648" w:rsidP="00A33586">
      <w:pPr>
        <w:pStyle w:val="BodyText"/>
      </w:pPr>
      <w:r w:rsidRPr="001D7648">
        <w:t xml:space="preserve">RAN2 has made the following agreements for </w:t>
      </w:r>
      <w:r w:rsidR="00F24C07">
        <w:t xml:space="preserve">NR </w:t>
      </w:r>
      <w:r w:rsidRPr="001D7648">
        <w:t xml:space="preserve">minimum SI at the NR Ad hoc meeting in </w:t>
      </w:r>
      <w:r w:rsidR="00C540D0">
        <w:t>January</w:t>
      </w:r>
      <w:r w:rsidRPr="001D7648">
        <w:t>:</w:t>
      </w:r>
    </w:p>
    <w:p w14:paraId="3A3C2FE1" w14:textId="63F3363A" w:rsidR="001D7648" w:rsidRDefault="00F24C07" w:rsidP="001D7648">
      <w:pPr>
        <w:pStyle w:val="BodyText"/>
        <w:ind w:left="567"/>
      </w:pPr>
      <w:r>
        <w:t>1.</w:t>
      </w:r>
      <w:r w:rsidR="001D7648">
        <w:t xml:space="preserve"> Minimum SI includes at least SFN, list of PLMN, Cell ID, cell camping parameters, RACH parameters.  </w:t>
      </w:r>
    </w:p>
    <w:p w14:paraId="32059751" w14:textId="2BD2AF80" w:rsidR="001D7648" w:rsidRDefault="00F24C07" w:rsidP="001D7648">
      <w:pPr>
        <w:pStyle w:val="BodyText"/>
        <w:ind w:left="567"/>
      </w:pPr>
      <w:r>
        <w:t>2.</w:t>
      </w:r>
      <w:r w:rsidR="001D7648">
        <w:t xml:space="preserve"> Scheduling information in minimum SI includes an indicator whether the concerned SI-block is periodically broadcasted or provided on demand.</w:t>
      </w:r>
    </w:p>
    <w:p w14:paraId="1B8ACA55" w14:textId="7940D06F" w:rsidR="001D7648" w:rsidRDefault="00F24C07" w:rsidP="001D7648">
      <w:pPr>
        <w:pStyle w:val="BodyText"/>
        <w:ind w:left="567"/>
      </w:pPr>
      <w:r>
        <w:t>3.</w:t>
      </w:r>
      <w:r w:rsidR="001D7648">
        <w:t xml:space="preserve"> Parameters required for requesting other SI-block(s) (if any needed, e.g. RACH preambles for request) if network allows on demand mechanism shall be included in minimum SI.</w:t>
      </w:r>
    </w:p>
    <w:p w14:paraId="13B808A9" w14:textId="31D1F77B" w:rsidR="001D7648" w:rsidRDefault="00F24C07" w:rsidP="001D7648">
      <w:pPr>
        <w:pStyle w:val="BodyText"/>
        <w:ind w:left="567"/>
        <w:rPr>
          <w:highlight w:val="green"/>
        </w:rPr>
      </w:pPr>
      <w:r>
        <w:t>4.</w:t>
      </w:r>
      <w:r w:rsidR="001D7648">
        <w:t xml:space="preserve"> Cell-reselection neighbouring cell information is considered as other SI and can be provided on demand based on UE request.</w:t>
      </w:r>
    </w:p>
    <w:p w14:paraId="7D06B3C7" w14:textId="0B91D0AC" w:rsidR="005335E5" w:rsidRPr="00940759" w:rsidRDefault="005335E5" w:rsidP="00A33586">
      <w:pPr>
        <w:pStyle w:val="BodyText"/>
      </w:pPr>
      <w:r w:rsidRPr="00940759">
        <w:t>Some estimates of the size of the NR Minimum S</w:t>
      </w:r>
      <w:r w:rsidR="0025175F" w:rsidRPr="00940759">
        <w:t>I have</w:t>
      </w:r>
      <w:r w:rsidRPr="00940759">
        <w:t xml:space="preserve"> been </w:t>
      </w:r>
      <w:r w:rsidR="0025175F" w:rsidRPr="00940759">
        <w:t xml:space="preserve">included </w:t>
      </w:r>
      <w:r w:rsidRPr="00940759">
        <w:t xml:space="preserve">in </w:t>
      </w:r>
      <w:r w:rsidR="000A6555">
        <w:t xml:space="preserve">different </w:t>
      </w:r>
      <w:r w:rsidRPr="00940759">
        <w:t>contributions</w:t>
      </w:r>
      <w:r w:rsidR="0025175F" w:rsidRPr="00940759">
        <w:t>.</w:t>
      </w:r>
      <w:r w:rsidRPr="00940759">
        <w:t xml:space="preserve"> </w:t>
      </w:r>
      <w:r w:rsidR="0025175F" w:rsidRPr="00940759">
        <w:t>A</w:t>
      </w:r>
      <w:r w:rsidRPr="00940759">
        <w:t xml:space="preserve">n LS was </w:t>
      </w:r>
      <w:r w:rsidR="0025175F" w:rsidRPr="00940759">
        <w:t xml:space="preserve">also </w:t>
      </w:r>
      <w:r w:rsidRPr="00940759">
        <w:t xml:space="preserve">sent to RAN1 in R2-1700654, where </w:t>
      </w:r>
      <w:r w:rsidR="00032876" w:rsidRPr="00940759">
        <w:t>it was indicated that RAN2</w:t>
      </w:r>
      <w:r w:rsidR="00032876">
        <w:t xml:space="preserve"> expects </w:t>
      </w:r>
      <w:r w:rsidR="00032876">
        <w:rPr>
          <w:lang w:eastAsia="ko-KR"/>
        </w:rPr>
        <w:t xml:space="preserve">several </w:t>
      </w:r>
      <w:r w:rsidR="00032876" w:rsidRPr="00940759">
        <w:rPr>
          <w:lang w:eastAsia="ko-KR"/>
        </w:rPr>
        <w:t>hundred bits to be required for the NR minimum SI, with at least around 250 bits for L2/L3 operation based on the current agreements</w:t>
      </w:r>
      <w:r w:rsidR="00032876" w:rsidRPr="00940759">
        <w:t>.</w:t>
      </w:r>
    </w:p>
    <w:p w14:paraId="1A62DDD0" w14:textId="7DF9AA96" w:rsidR="00032876" w:rsidRPr="00A33586" w:rsidRDefault="00032876" w:rsidP="00A33586">
      <w:pPr>
        <w:pStyle w:val="BodyText"/>
      </w:pPr>
      <w:r w:rsidRPr="00940759">
        <w:t xml:space="preserve">This document contains further </w:t>
      </w:r>
      <w:r w:rsidR="00940759">
        <w:t xml:space="preserve">discussions on the content in the NR minimum SI and </w:t>
      </w:r>
      <w:r w:rsidR="0025175F" w:rsidRPr="00940759">
        <w:t xml:space="preserve">an estimate of the </w:t>
      </w:r>
      <w:r w:rsidR="006B0ED3">
        <w:t>size that can be foreseen</w:t>
      </w:r>
      <w:r w:rsidR="00446666">
        <w:t xml:space="preserve"> </w:t>
      </w:r>
      <w:r w:rsidR="00883D5D">
        <w:t xml:space="preserve">when supporting </w:t>
      </w:r>
      <w:r w:rsidR="008D11DD">
        <w:t>network sharing</w:t>
      </w:r>
      <w:r w:rsidR="006B0ED3">
        <w:t>.</w:t>
      </w:r>
      <w:r w:rsidR="0025175F">
        <w:t xml:space="preserve"> </w:t>
      </w:r>
      <w:r w:rsidR="0025175F" w:rsidRPr="00032876">
        <w:t xml:space="preserve">The principles agreed for system information </w:t>
      </w:r>
      <w:r w:rsidR="00940759">
        <w:t xml:space="preserve">in NR </w:t>
      </w:r>
      <w:r w:rsidR="0025175F" w:rsidRPr="00032876">
        <w:t xml:space="preserve">need to cater for </w:t>
      </w:r>
      <w:r w:rsidR="0025175F">
        <w:t xml:space="preserve">broadcast of </w:t>
      </w:r>
      <w:r w:rsidR="0025175F" w:rsidRPr="00032876">
        <w:t>minimum SI</w:t>
      </w:r>
      <w:r w:rsidR="0025175F">
        <w:t xml:space="preserve"> with the maximum size</w:t>
      </w:r>
      <w:r w:rsidR="0025175F" w:rsidRPr="00032876">
        <w:t>.</w:t>
      </w:r>
    </w:p>
    <w:p w14:paraId="772EEB2D" w14:textId="09D1CDB5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6780BB74" w14:textId="6242A5BD" w:rsidR="00664C56" w:rsidRDefault="00664C56" w:rsidP="00664C56">
      <w:pPr>
        <w:pStyle w:val="Heading2"/>
      </w:pPr>
      <w:r>
        <w:t>NR minimum SI content related to network sharing</w:t>
      </w:r>
    </w:p>
    <w:p w14:paraId="3B0C5855" w14:textId="12ECB885" w:rsidR="00314489" w:rsidRPr="00664C56" w:rsidRDefault="00446666" w:rsidP="0025175F">
      <w:r>
        <w:t>It is important that t</w:t>
      </w:r>
      <w:r w:rsidRPr="00446666">
        <w:t xml:space="preserve">he UE </w:t>
      </w:r>
      <w:r>
        <w:t xml:space="preserve">can </w:t>
      </w:r>
      <w:r w:rsidRPr="00446666">
        <w:t xml:space="preserve">determine </w:t>
      </w:r>
      <w:r w:rsidR="00664C56">
        <w:t xml:space="preserve">if a cell belongs to its PLMN and </w:t>
      </w:r>
      <w:r w:rsidRPr="00446666">
        <w:t xml:space="preserve">whether </w:t>
      </w:r>
      <w:r>
        <w:t xml:space="preserve">it is </w:t>
      </w:r>
      <w:r w:rsidRPr="00446666">
        <w:t xml:space="preserve">allowed in the cell prior to accessing the cell, including transmission of </w:t>
      </w:r>
      <w:r w:rsidR="00314489" w:rsidRPr="00446666">
        <w:t xml:space="preserve">any SI request. </w:t>
      </w:r>
      <w:r>
        <w:t>Otherwise there would be cas</w:t>
      </w:r>
      <w:r w:rsidRPr="00446666">
        <w:t xml:space="preserve">es </w:t>
      </w:r>
      <w:r w:rsidR="00664C56">
        <w:t xml:space="preserve">where </w:t>
      </w:r>
      <w:r w:rsidRPr="00446666">
        <w:t xml:space="preserve">a lot of </w:t>
      </w:r>
      <w:r w:rsidR="003D405E" w:rsidRPr="00446666">
        <w:t xml:space="preserve">UEs, </w:t>
      </w:r>
      <w:r w:rsidRPr="00446666">
        <w:t xml:space="preserve">which are </w:t>
      </w:r>
      <w:r w:rsidR="003D405E" w:rsidRPr="00446666">
        <w:t xml:space="preserve">not even allowed in the cell, </w:t>
      </w:r>
      <w:r w:rsidRPr="00446666">
        <w:t xml:space="preserve">transmit </w:t>
      </w:r>
      <w:r w:rsidR="003D405E" w:rsidRPr="00446666">
        <w:t>request</w:t>
      </w:r>
      <w:r w:rsidRPr="00446666">
        <w:t>s</w:t>
      </w:r>
      <w:r w:rsidR="003D405E" w:rsidRPr="00446666">
        <w:t xml:space="preserve"> </w:t>
      </w:r>
      <w:r w:rsidRPr="00446666">
        <w:t>for on-demand SI in the cell</w:t>
      </w:r>
      <w:r w:rsidR="00664C56">
        <w:t xml:space="preserve"> just to find out that they are not allowed there</w:t>
      </w:r>
      <w:r w:rsidR="003D405E" w:rsidRPr="00446666">
        <w:t>.</w:t>
      </w:r>
      <w:r w:rsidR="00664C56">
        <w:t xml:space="preserve"> </w:t>
      </w:r>
      <w:r w:rsidRPr="00446666">
        <w:t xml:space="preserve">As already agreed in RAN2 the </w:t>
      </w:r>
      <w:r w:rsidR="00664C56">
        <w:t xml:space="preserve">NR </w:t>
      </w:r>
      <w:r w:rsidRPr="00446666">
        <w:t>minimum SI includes, among others, the PLMN list. The UE can thus determine what PLMNs that are sharing the cell by reading the broadcasted minimum SI.</w:t>
      </w:r>
      <w:r>
        <w:t xml:space="preserve"> </w:t>
      </w:r>
      <w:r w:rsidR="008E1EBA">
        <w:rPr>
          <w:lang w:val="en-US"/>
        </w:rPr>
        <w:t>Access b</w:t>
      </w:r>
      <w:r w:rsidR="00373B4C">
        <w:rPr>
          <w:lang w:val="en-US"/>
        </w:rPr>
        <w:t xml:space="preserve">arring information then also needs to be </w:t>
      </w:r>
      <w:r w:rsidR="008E1EBA">
        <w:rPr>
          <w:lang w:val="en-US"/>
        </w:rPr>
        <w:t>broadcasted</w:t>
      </w:r>
      <w:r w:rsidR="00373B4C" w:rsidRPr="00373B4C">
        <w:rPr>
          <w:lang w:val="en-US"/>
        </w:rPr>
        <w:t>.</w:t>
      </w:r>
      <w:r w:rsidR="00373B4C" w:rsidRPr="00373B4C">
        <w:t xml:space="preserve"> </w:t>
      </w:r>
    </w:p>
    <w:p w14:paraId="5E011B00" w14:textId="3C3A293F" w:rsidR="00D62CD5" w:rsidRDefault="00314489" w:rsidP="00D62CD5">
      <w:pPr>
        <w:pStyle w:val="Observation"/>
      </w:pPr>
      <w:bookmarkStart w:id="2" w:name="_Toc473233122"/>
      <w:bookmarkStart w:id="3" w:name="_Toc473280105"/>
      <w:bookmarkStart w:id="4" w:name="_Toc473554598"/>
      <w:bookmarkStart w:id="5" w:name="_Toc473560553"/>
      <w:bookmarkStart w:id="6" w:name="_Toc473583963"/>
      <w:bookmarkStart w:id="7" w:name="_Toc473798555"/>
      <w:bookmarkStart w:id="8" w:name="_Toc473799305"/>
      <w:bookmarkStart w:id="9" w:name="_Toc473884597"/>
      <w:bookmarkStart w:id="10" w:name="_Toc473924244"/>
      <w:bookmarkStart w:id="11" w:name="_Toc473926074"/>
      <w:r>
        <w:t xml:space="preserve">The </w:t>
      </w:r>
      <w:r w:rsidR="00940759">
        <w:t xml:space="preserve">PLMN list </w:t>
      </w:r>
      <w:r w:rsidR="003D405E">
        <w:t xml:space="preserve">is </w:t>
      </w:r>
      <w:r>
        <w:t>part of the minimum SI and thus periodically broadcasted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8E0707B" w14:textId="77777777" w:rsidR="005C3313" w:rsidRDefault="005C3313" w:rsidP="00314489"/>
    <w:p w14:paraId="1167A9ED" w14:textId="4553BF58" w:rsidR="00314489" w:rsidRDefault="005C3313" w:rsidP="00314489">
      <w:r w:rsidRPr="005C3313">
        <w:t xml:space="preserve">Issues have been identified with the network sharing mechanisms in legacy LTE concerning the limitation that only a single Tracking Area and Cell ID can be defined per cell. </w:t>
      </w:r>
      <w:r w:rsidR="00C130B4" w:rsidRPr="005C3313">
        <w:t xml:space="preserve">By forcing a cell that is shared by several </w:t>
      </w:r>
      <w:r w:rsidR="00C93211" w:rsidRPr="005C3313">
        <w:t>PLMNs to use the same Tracking Area and Cell ID</w:t>
      </w:r>
      <w:r w:rsidRPr="005C3313">
        <w:t xml:space="preserve"> </w:t>
      </w:r>
      <w:r w:rsidR="00C130B4" w:rsidRPr="005C3313">
        <w:t xml:space="preserve">the operators need to coordinate their Tracking Area Codes and Cell IDs, which requires quite some effort. In addition, </w:t>
      </w:r>
      <w:r w:rsidR="00C93211" w:rsidRPr="005C3313">
        <w:t xml:space="preserve">with </w:t>
      </w:r>
      <w:r w:rsidR="00C130B4" w:rsidRPr="005C3313">
        <w:t>the shared ce</w:t>
      </w:r>
      <w:r w:rsidR="00C130B4" w:rsidRPr="00C93211">
        <w:t xml:space="preserve">ll(s) </w:t>
      </w:r>
      <w:r w:rsidR="00C93211" w:rsidRPr="00C93211">
        <w:t xml:space="preserve">being part of a </w:t>
      </w:r>
      <w:r w:rsidR="00C130B4" w:rsidRPr="00C93211">
        <w:t>different</w:t>
      </w:r>
      <w:r w:rsidR="00C93211" w:rsidRPr="00C93211">
        <w:t xml:space="preserve"> tracking area than the surrounding cells of an operator, the UE</w:t>
      </w:r>
      <w:r w:rsidR="00C93211">
        <w:t xml:space="preserve">s </w:t>
      </w:r>
      <w:r w:rsidR="00314489" w:rsidRPr="00C93211">
        <w:t xml:space="preserve">perform </w:t>
      </w:r>
      <w:r w:rsidR="00C130B4" w:rsidRPr="00C93211">
        <w:t xml:space="preserve">a Tracking Area update when entering and/or leaving the </w:t>
      </w:r>
      <w:r w:rsidR="00C93211" w:rsidRPr="00C93211">
        <w:t xml:space="preserve">shared area/cell(s), </w:t>
      </w:r>
      <w:r>
        <w:t xml:space="preserve">which </w:t>
      </w:r>
      <w:r w:rsidR="00C93211" w:rsidRPr="00C93211">
        <w:t xml:space="preserve">thus </w:t>
      </w:r>
      <w:r>
        <w:t>may lead</w:t>
      </w:r>
      <w:r w:rsidR="00C93211" w:rsidRPr="00C93211">
        <w:t xml:space="preserve"> to a lot of </w:t>
      </w:r>
      <w:r>
        <w:t xml:space="preserve">additional </w:t>
      </w:r>
      <w:r w:rsidR="00C93211" w:rsidRPr="00C93211">
        <w:t>signalling.</w:t>
      </w:r>
    </w:p>
    <w:p w14:paraId="4325F572" w14:textId="37475F01" w:rsidR="00C93211" w:rsidRDefault="00C93211" w:rsidP="00314489">
      <w:r>
        <w:t>It should therefore be possible to set  the Tracking Area Code and Cell ID per PLMN in the NR minimum SI.</w:t>
      </w:r>
    </w:p>
    <w:p w14:paraId="328D4F2C" w14:textId="01EFD688" w:rsidR="00C93211" w:rsidRDefault="00C93211" w:rsidP="00C93211">
      <w:pPr>
        <w:pStyle w:val="Proposal"/>
      </w:pPr>
      <w:bookmarkStart w:id="12" w:name="_Toc473233118"/>
      <w:bookmarkStart w:id="13" w:name="_Toc473280108"/>
      <w:bookmarkStart w:id="14" w:name="_Toc473554602"/>
      <w:bookmarkStart w:id="15" w:name="_Toc473560556"/>
      <w:bookmarkStart w:id="16" w:name="_Toc473583967"/>
      <w:bookmarkStart w:id="17" w:name="_Toc473619981"/>
      <w:bookmarkStart w:id="18" w:name="_Toc473621159"/>
      <w:bookmarkStart w:id="19" w:name="_Toc473796180"/>
      <w:bookmarkStart w:id="20" w:name="_Toc473798559"/>
      <w:bookmarkStart w:id="21" w:name="_Toc473799308"/>
      <w:bookmarkStart w:id="22" w:name="_Toc473813156"/>
      <w:bookmarkStart w:id="23" w:name="_Toc473884602"/>
      <w:bookmarkStart w:id="24" w:name="_Toc473924248"/>
      <w:bookmarkStart w:id="25" w:name="_Toc473926078"/>
      <w:r>
        <w:t>It should be possible to set the Tracking Area Code and Cell IDs per PLMN in the PLMN list in the NR minimum SI</w:t>
      </w:r>
      <w:bookmarkStart w:id="26" w:name="_Toc347822666"/>
      <w:bookmarkStart w:id="27" w:name="_Toc347823812"/>
      <w:bookmarkStart w:id="28" w:name="_Toc347823993"/>
      <w:bookmarkStart w:id="29" w:name="_Toc34782424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36A8BF6" w14:textId="77777777" w:rsidR="009E3EA1" w:rsidRDefault="009E3EA1" w:rsidP="009E3EA1">
      <w:pPr>
        <w:pStyle w:val="BodyText"/>
      </w:pPr>
    </w:p>
    <w:p w14:paraId="79056B7E" w14:textId="46472BDD" w:rsidR="00DE6D94" w:rsidRDefault="00C03F59" w:rsidP="009E3EA1">
      <w:pPr>
        <w:pStyle w:val="BodyText"/>
      </w:pPr>
      <w:r w:rsidRPr="004B66A7">
        <w:t xml:space="preserve">In LTE up to 6 different PLMNs are supported for network sharing. With the introduction of NR it can be foreseen that there will be more virtual operators </w:t>
      </w:r>
      <w:r w:rsidR="004B66A7" w:rsidRPr="004B66A7">
        <w:t xml:space="preserve">and </w:t>
      </w:r>
      <w:r w:rsidR="003B1310">
        <w:t xml:space="preserve">that </w:t>
      </w:r>
      <w:r w:rsidR="004B66A7" w:rsidRPr="004B66A7">
        <w:t xml:space="preserve">6 PLMNs </w:t>
      </w:r>
      <w:r w:rsidR="003B1310">
        <w:t xml:space="preserve">may </w:t>
      </w:r>
      <w:r w:rsidR="004B66A7" w:rsidRPr="004B66A7">
        <w:t xml:space="preserve">not be sufficient. </w:t>
      </w:r>
      <w:r w:rsidR="00F64970">
        <w:t xml:space="preserve">There may also be a need for differentiation of </w:t>
      </w:r>
      <w:r w:rsidR="004B66A7" w:rsidRPr="004B66A7">
        <w:t>services</w:t>
      </w:r>
      <w:r w:rsidR="00F64970">
        <w:t>,</w:t>
      </w:r>
      <w:r w:rsidR="004B66A7" w:rsidRPr="004B66A7">
        <w:t xml:space="preserve"> </w:t>
      </w:r>
      <w:r w:rsidR="00F64970">
        <w:t xml:space="preserve">which </w:t>
      </w:r>
      <w:r w:rsidR="004B66A7" w:rsidRPr="004B66A7">
        <w:t>could</w:t>
      </w:r>
      <w:r w:rsidR="003B1310">
        <w:t xml:space="preserve"> as an option</w:t>
      </w:r>
      <w:r w:rsidR="004B66A7" w:rsidRPr="004B66A7">
        <w:t xml:space="preserve"> be addressed through different PLMN IDs</w:t>
      </w:r>
      <w:r w:rsidR="00F64970">
        <w:t xml:space="preserve">. </w:t>
      </w:r>
    </w:p>
    <w:p w14:paraId="13336242" w14:textId="217E7051" w:rsidR="0007378B" w:rsidRDefault="007A13A1" w:rsidP="00843546">
      <w:pPr>
        <w:pStyle w:val="Proposal"/>
      </w:pPr>
      <w:bookmarkStart w:id="30" w:name="_Ref473919487"/>
      <w:bookmarkStart w:id="31" w:name="_Toc473924249"/>
      <w:bookmarkStart w:id="32" w:name="_Toc473926079"/>
      <w:r>
        <w:t>NR support</w:t>
      </w:r>
      <w:r w:rsidR="006A1B0C">
        <w:t>s</w:t>
      </w:r>
      <w:r>
        <w:t xml:space="preserve"> sharing a cell with more than 6 PLMN</w:t>
      </w:r>
      <w:r w:rsidR="006A1B0C">
        <w:t>s</w:t>
      </w:r>
      <w:r>
        <w:t>.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4B2C0862" w14:textId="77777777" w:rsidR="009E3EA1" w:rsidRDefault="009E3EA1" w:rsidP="009E3EA1">
      <w:pPr>
        <w:pStyle w:val="BodyText"/>
      </w:pPr>
    </w:p>
    <w:p w14:paraId="01F9D118" w14:textId="1EEED347" w:rsidR="00CE0424" w:rsidRDefault="005C58E7" w:rsidP="00CE0424">
      <w:pPr>
        <w:pStyle w:val="Heading2"/>
      </w:pPr>
      <w:r>
        <w:t>Size e</w:t>
      </w:r>
      <w:r w:rsidR="00690B46">
        <w:t>stimate for NR minimum SI</w:t>
      </w:r>
      <w:r>
        <w:t xml:space="preserve"> with network sharing</w:t>
      </w:r>
    </w:p>
    <w:p w14:paraId="2F4DF995" w14:textId="3B7ACD63" w:rsidR="00690B46" w:rsidRDefault="00690B46" w:rsidP="00690B46">
      <w:r>
        <w:t xml:space="preserve">As not all parameters have been identified yet it is still premature to give any precise size of the NR minimum SI. </w:t>
      </w:r>
      <w:r w:rsidR="00F9047E">
        <w:t xml:space="preserve">Parts of the NR minimum SI will be included in the MIB and thus transmitted on the NR-PBCH. The remaining minimum SI will be transmitted on another channel, e.g. a secondary PBCH (NR-SPBCH). </w:t>
      </w:r>
      <w:r w:rsidR="006A5267">
        <w:rPr>
          <w:highlight w:val="green"/>
        </w:rPr>
        <w:fldChar w:fldCharType="begin"/>
      </w:r>
      <w:r w:rsidR="006A5267">
        <w:instrText xml:space="preserve"> REF _Ref473564563 \h </w:instrText>
      </w:r>
      <w:r w:rsidR="006A5267">
        <w:rPr>
          <w:highlight w:val="green"/>
        </w:rPr>
      </w:r>
      <w:r w:rsidR="006A5267">
        <w:rPr>
          <w:highlight w:val="green"/>
        </w:rPr>
        <w:fldChar w:fldCharType="separate"/>
      </w:r>
      <w:r w:rsidR="006A5267">
        <w:t xml:space="preserve">Table </w:t>
      </w:r>
      <w:r w:rsidR="006A5267">
        <w:rPr>
          <w:noProof/>
        </w:rPr>
        <w:t>1</w:t>
      </w:r>
      <w:r w:rsidR="006A5267">
        <w:rPr>
          <w:highlight w:val="green"/>
        </w:rPr>
        <w:fldChar w:fldCharType="end"/>
      </w:r>
      <w:r w:rsidR="00F9047E">
        <w:t xml:space="preserve"> contains a rough size estimate for the NR minimum SI that is not included in the MIB. </w:t>
      </w:r>
      <w:r w:rsidR="00794A4D">
        <w:t>The estimate</w:t>
      </w:r>
      <w:r w:rsidR="00883D5D">
        <w:t>, which is for network sharing with 6 PLMNs,</w:t>
      </w:r>
      <w:r w:rsidR="00794A4D">
        <w:t xml:space="preserve"> is </w:t>
      </w:r>
      <w:r w:rsidR="001821C8">
        <w:t>based on the agreed content for the NR minimum SI and the corresponding content and size in LTE.</w:t>
      </w:r>
    </w:p>
    <w:p w14:paraId="1B0D9D80" w14:textId="02C91DE3" w:rsidR="00664C56" w:rsidRDefault="00664C56" w:rsidP="00690B46"/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694"/>
        <w:gridCol w:w="2404"/>
        <w:gridCol w:w="4817"/>
        <w:gridCol w:w="2003"/>
      </w:tblGrid>
      <w:tr w:rsidR="00794A4D" w14:paraId="1ADF983E" w14:textId="77777777" w:rsidTr="005C58E7">
        <w:tc>
          <w:tcPr>
            <w:tcW w:w="694" w:type="dxa"/>
          </w:tcPr>
          <w:p w14:paraId="24E91237" w14:textId="2479AA2C" w:rsidR="00794A4D" w:rsidRDefault="00794A4D" w:rsidP="00690B46"/>
        </w:tc>
        <w:tc>
          <w:tcPr>
            <w:tcW w:w="2404" w:type="dxa"/>
          </w:tcPr>
          <w:p w14:paraId="1C6C7FA8" w14:textId="67655B95" w:rsidR="00794A4D" w:rsidRPr="005E2AFF" w:rsidRDefault="005E2AFF" w:rsidP="00690B46">
            <w:pPr>
              <w:rPr>
                <w:b/>
              </w:rPr>
            </w:pPr>
            <w:r w:rsidRPr="005E2AFF">
              <w:rPr>
                <w:b/>
              </w:rPr>
              <w:t>Parameter</w:t>
            </w:r>
          </w:p>
        </w:tc>
        <w:tc>
          <w:tcPr>
            <w:tcW w:w="4817" w:type="dxa"/>
          </w:tcPr>
          <w:p w14:paraId="096A01F0" w14:textId="3718FB6D" w:rsidR="00794A4D" w:rsidRPr="005E2AFF" w:rsidRDefault="005E2AFF" w:rsidP="00690B46">
            <w:pPr>
              <w:rPr>
                <w:b/>
              </w:rPr>
            </w:pPr>
            <w:r w:rsidRPr="005E2AFF">
              <w:rPr>
                <w:b/>
              </w:rPr>
              <w:t>Description</w:t>
            </w:r>
          </w:p>
        </w:tc>
        <w:tc>
          <w:tcPr>
            <w:tcW w:w="2003" w:type="dxa"/>
          </w:tcPr>
          <w:p w14:paraId="42D9069D" w14:textId="1600A4F5" w:rsidR="00794A4D" w:rsidRPr="005E2AFF" w:rsidRDefault="005E2AFF" w:rsidP="00690B46">
            <w:pPr>
              <w:rPr>
                <w:b/>
              </w:rPr>
            </w:pPr>
            <w:r w:rsidRPr="005E2AFF">
              <w:rPr>
                <w:b/>
              </w:rPr>
              <w:t>Size estimate (bits)</w:t>
            </w:r>
          </w:p>
        </w:tc>
      </w:tr>
      <w:tr w:rsidR="00794A4D" w14:paraId="416E65AF" w14:textId="77777777" w:rsidTr="005C58E7">
        <w:tc>
          <w:tcPr>
            <w:tcW w:w="694" w:type="dxa"/>
          </w:tcPr>
          <w:p w14:paraId="0EE048E2" w14:textId="77777777" w:rsidR="00794A4D" w:rsidRDefault="00794A4D" w:rsidP="00690B46"/>
        </w:tc>
        <w:tc>
          <w:tcPr>
            <w:tcW w:w="2404" w:type="dxa"/>
          </w:tcPr>
          <w:p w14:paraId="4D58CF15" w14:textId="7EECEFD2" w:rsidR="00794A4D" w:rsidRDefault="00D47B66" w:rsidP="00E9536C">
            <w:pPr>
              <w:jc w:val="left"/>
            </w:pPr>
            <w:r>
              <w:t>hyper</w:t>
            </w:r>
            <w:r w:rsidR="005E2AFF">
              <w:t>SFN</w:t>
            </w:r>
          </w:p>
        </w:tc>
        <w:tc>
          <w:tcPr>
            <w:tcW w:w="4817" w:type="dxa"/>
          </w:tcPr>
          <w:p w14:paraId="630D2F52" w14:textId="6A94FFFA" w:rsidR="00794A4D" w:rsidRDefault="00D47B66" w:rsidP="008E7C6A">
            <w:pPr>
              <w:jc w:val="left"/>
            </w:pPr>
            <w:r>
              <w:t>Hyper S</w:t>
            </w:r>
            <w:r w:rsidR="00225800">
              <w:t xml:space="preserve">ystem </w:t>
            </w:r>
            <w:r>
              <w:t>F</w:t>
            </w:r>
            <w:r w:rsidR="00225800">
              <w:t xml:space="preserve">rame </w:t>
            </w:r>
            <w:r>
              <w:t>N</w:t>
            </w:r>
            <w:r w:rsidR="00225800">
              <w:t>umber</w:t>
            </w:r>
            <w:r w:rsidR="00370819">
              <w:t xml:space="preserve"> </w:t>
            </w:r>
            <w:r>
              <w:t xml:space="preserve">(i.e </w:t>
            </w:r>
            <w:r w:rsidR="00D6138F">
              <w:t xml:space="preserve">as </w:t>
            </w:r>
            <w:r>
              <w:t>included in SIB1 in LTE)</w:t>
            </w:r>
          </w:p>
        </w:tc>
        <w:tc>
          <w:tcPr>
            <w:tcW w:w="2003" w:type="dxa"/>
          </w:tcPr>
          <w:p w14:paraId="0BDD3CB3" w14:textId="38103AF6" w:rsidR="00794A4D" w:rsidRDefault="00D47B66" w:rsidP="005E2AFF">
            <w:pPr>
              <w:jc w:val="center"/>
            </w:pPr>
            <w:r>
              <w:t>10</w:t>
            </w:r>
          </w:p>
        </w:tc>
      </w:tr>
      <w:tr w:rsidR="00794A4D" w14:paraId="3006117C" w14:textId="77777777" w:rsidTr="005C58E7">
        <w:tc>
          <w:tcPr>
            <w:tcW w:w="694" w:type="dxa"/>
          </w:tcPr>
          <w:p w14:paraId="433FCF6E" w14:textId="77777777" w:rsidR="00794A4D" w:rsidRDefault="00794A4D" w:rsidP="00690B46"/>
        </w:tc>
        <w:tc>
          <w:tcPr>
            <w:tcW w:w="2404" w:type="dxa"/>
          </w:tcPr>
          <w:p w14:paraId="0205752C" w14:textId="6531FA6F" w:rsidR="00794A4D" w:rsidRDefault="00D47B66" w:rsidP="00E9536C">
            <w:pPr>
              <w:jc w:val="left"/>
            </w:pPr>
            <w:r>
              <w:t>PLMN list</w:t>
            </w:r>
          </w:p>
        </w:tc>
        <w:tc>
          <w:tcPr>
            <w:tcW w:w="4817" w:type="dxa"/>
          </w:tcPr>
          <w:p w14:paraId="266CD408" w14:textId="7931022B" w:rsidR="00794A4D" w:rsidRDefault="00F9047E" w:rsidP="008E7C6A">
            <w:pPr>
              <w:jc w:val="left"/>
            </w:pPr>
            <w:r>
              <w:t>PLMN list with 6 PLMNs</w:t>
            </w:r>
            <w:r w:rsidR="008E7C6A">
              <w:t xml:space="preserve">, including </w:t>
            </w:r>
            <w:r w:rsidR="008E7C6A" w:rsidRPr="008E7C6A">
              <w:rPr>
                <w:i/>
              </w:rPr>
              <w:t>cellReservedForOperatorUse</w:t>
            </w:r>
          </w:p>
        </w:tc>
        <w:tc>
          <w:tcPr>
            <w:tcW w:w="2003" w:type="dxa"/>
          </w:tcPr>
          <w:p w14:paraId="380EEF7B" w14:textId="453E2F48" w:rsidR="00794A4D" w:rsidRDefault="008E7C6A" w:rsidP="001F1703">
            <w:pPr>
              <w:jc w:val="center"/>
            </w:pPr>
            <w:r>
              <w:t>1</w:t>
            </w:r>
            <w:r w:rsidR="001F1703">
              <w:t>61</w:t>
            </w:r>
            <w:r w:rsidR="001F1703">
              <w:br/>
            </w:r>
            <w:r>
              <w:t>(6*26 + 5)</w:t>
            </w:r>
          </w:p>
        </w:tc>
      </w:tr>
      <w:tr w:rsidR="00794A4D" w14:paraId="13101C5C" w14:textId="77777777" w:rsidTr="005C58E7">
        <w:tc>
          <w:tcPr>
            <w:tcW w:w="694" w:type="dxa"/>
          </w:tcPr>
          <w:p w14:paraId="73D986AE" w14:textId="77777777" w:rsidR="00794A4D" w:rsidRDefault="00794A4D" w:rsidP="00690B46"/>
        </w:tc>
        <w:tc>
          <w:tcPr>
            <w:tcW w:w="2404" w:type="dxa"/>
          </w:tcPr>
          <w:p w14:paraId="7B10A9BC" w14:textId="54E1D4D0" w:rsidR="00794A4D" w:rsidRDefault="00F9047E" w:rsidP="00E9536C">
            <w:pPr>
              <w:jc w:val="left"/>
            </w:pPr>
            <w:r>
              <w:t xml:space="preserve">TAC </w:t>
            </w:r>
            <w:r w:rsidR="00E9536C">
              <w:t>(</w:t>
            </w:r>
            <w:r>
              <w:t>per PLMN</w:t>
            </w:r>
            <w:r w:rsidR="00E9536C">
              <w:t>)</w:t>
            </w:r>
          </w:p>
        </w:tc>
        <w:tc>
          <w:tcPr>
            <w:tcW w:w="4817" w:type="dxa"/>
          </w:tcPr>
          <w:p w14:paraId="494C7A1F" w14:textId="4C9A1A5D" w:rsidR="00794A4D" w:rsidRDefault="00F9047E" w:rsidP="008E7C6A">
            <w:pPr>
              <w:jc w:val="left"/>
            </w:pPr>
            <w:r>
              <w:t>6 Tracking Area Codes, one per PLMN</w:t>
            </w:r>
          </w:p>
        </w:tc>
        <w:tc>
          <w:tcPr>
            <w:tcW w:w="2003" w:type="dxa"/>
          </w:tcPr>
          <w:p w14:paraId="15F5D599" w14:textId="7145D6A6" w:rsidR="00794A4D" w:rsidRDefault="001F1703" w:rsidP="001F1703">
            <w:pPr>
              <w:jc w:val="center"/>
            </w:pPr>
            <w:r>
              <w:t>96</w:t>
            </w:r>
            <w:r>
              <w:br/>
            </w:r>
            <w:r w:rsidR="008E7C6A">
              <w:t>(6*16)</w:t>
            </w:r>
          </w:p>
        </w:tc>
      </w:tr>
      <w:tr w:rsidR="00794A4D" w14:paraId="3E189D0D" w14:textId="77777777" w:rsidTr="005C58E7">
        <w:tc>
          <w:tcPr>
            <w:tcW w:w="694" w:type="dxa"/>
          </w:tcPr>
          <w:p w14:paraId="6C1CBDBA" w14:textId="77777777" w:rsidR="00794A4D" w:rsidRDefault="00794A4D" w:rsidP="00690B46"/>
        </w:tc>
        <w:tc>
          <w:tcPr>
            <w:tcW w:w="2404" w:type="dxa"/>
          </w:tcPr>
          <w:p w14:paraId="25A76D47" w14:textId="0D150D0A" w:rsidR="00794A4D" w:rsidRDefault="00F9047E" w:rsidP="00E9536C">
            <w:pPr>
              <w:jc w:val="left"/>
            </w:pPr>
            <w:r>
              <w:t xml:space="preserve">Cell ID </w:t>
            </w:r>
            <w:r w:rsidR="00E9536C">
              <w:t>(</w:t>
            </w:r>
            <w:r>
              <w:t>per PLMN</w:t>
            </w:r>
            <w:r w:rsidR="00E9536C">
              <w:t>)</w:t>
            </w:r>
          </w:p>
        </w:tc>
        <w:tc>
          <w:tcPr>
            <w:tcW w:w="4817" w:type="dxa"/>
          </w:tcPr>
          <w:p w14:paraId="2317F511" w14:textId="2007CE28" w:rsidR="00794A4D" w:rsidRDefault="00F9047E" w:rsidP="008E7C6A">
            <w:pPr>
              <w:jc w:val="left"/>
            </w:pPr>
            <w:r>
              <w:t>6 Cell IDs, one per PLMN</w:t>
            </w:r>
          </w:p>
        </w:tc>
        <w:tc>
          <w:tcPr>
            <w:tcW w:w="2003" w:type="dxa"/>
          </w:tcPr>
          <w:p w14:paraId="69215076" w14:textId="73D78BB5" w:rsidR="00794A4D" w:rsidRDefault="008E7C6A" w:rsidP="001F1703">
            <w:pPr>
              <w:jc w:val="center"/>
            </w:pPr>
            <w:r>
              <w:t>168</w:t>
            </w:r>
            <w:r w:rsidR="001F1703">
              <w:br/>
            </w:r>
            <w:r>
              <w:t>(6*28)</w:t>
            </w:r>
          </w:p>
        </w:tc>
      </w:tr>
      <w:tr w:rsidR="00794A4D" w14:paraId="11776926" w14:textId="77777777" w:rsidTr="005C58E7">
        <w:tc>
          <w:tcPr>
            <w:tcW w:w="694" w:type="dxa"/>
          </w:tcPr>
          <w:p w14:paraId="514DE1ED" w14:textId="77777777" w:rsidR="00794A4D" w:rsidRDefault="00794A4D" w:rsidP="00690B46"/>
        </w:tc>
        <w:tc>
          <w:tcPr>
            <w:tcW w:w="2404" w:type="dxa"/>
          </w:tcPr>
          <w:p w14:paraId="33E111A6" w14:textId="242F921F" w:rsidR="00794A4D" w:rsidRDefault="00E9536C" w:rsidP="00E9536C">
            <w:pPr>
              <w:jc w:val="left"/>
            </w:pPr>
            <w:r w:rsidRPr="00D05729">
              <w:t>cellSelectionInfo</w:t>
            </w:r>
          </w:p>
        </w:tc>
        <w:tc>
          <w:tcPr>
            <w:tcW w:w="4817" w:type="dxa"/>
          </w:tcPr>
          <w:p w14:paraId="5C6ECAE5" w14:textId="677DCE52" w:rsidR="00794A4D" w:rsidRDefault="00E9536C" w:rsidP="008E7C6A">
            <w:pPr>
              <w:jc w:val="left"/>
            </w:pPr>
            <w:r w:rsidRPr="00D05729">
              <w:t>q-RxLevMin</w:t>
            </w:r>
            <w:r>
              <w:t xml:space="preserve"> and </w:t>
            </w:r>
            <w:r w:rsidRPr="00D05729">
              <w:t>q-RxLevMin</w:t>
            </w:r>
            <w:r>
              <w:t>Offset (optional)</w:t>
            </w:r>
          </w:p>
        </w:tc>
        <w:tc>
          <w:tcPr>
            <w:tcW w:w="2003" w:type="dxa"/>
          </w:tcPr>
          <w:p w14:paraId="216A98DF" w14:textId="065E7301" w:rsidR="00794A4D" w:rsidRDefault="00E9536C" w:rsidP="005E2AFF">
            <w:pPr>
              <w:jc w:val="center"/>
            </w:pPr>
            <w:r>
              <w:t>10</w:t>
            </w:r>
          </w:p>
        </w:tc>
      </w:tr>
      <w:tr w:rsidR="00794A4D" w14:paraId="1DC7E66F" w14:textId="77777777" w:rsidTr="005C58E7">
        <w:tc>
          <w:tcPr>
            <w:tcW w:w="694" w:type="dxa"/>
          </w:tcPr>
          <w:p w14:paraId="2D098AE2" w14:textId="77777777" w:rsidR="00794A4D" w:rsidRDefault="00794A4D" w:rsidP="00690B46"/>
        </w:tc>
        <w:tc>
          <w:tcPr>
            <w:tcW w:w="2404" w:type="dxa"/>
          </w:tcPr>
          <w:p w14:paraId="6221BCCB" w14:textId="1D01C518" w:rsidR="00794A4D" w:rsidRDefault="007F46F1" w:rsidP="00E9536C">
            <w:pPr>
              <w:jc w:val="left"/>
            </w:pPr>
            <w:r w:rsidRPr="00D05729">
              <w:t>cellBarred</w:t>
            </w:r>
          </w:p>
        </w:tc>
        <w:tc>
          <w:tcPr>
            <w:tcW w:w="4817" w:type="dxa"/>
          </w:tcPr>
          <w:p w14:paraId="43549688" w14:textId="195081E6" w:rsidR="00794A4D" w:rsidRDefault="007F46F1" w:rsidP="008E7C6A">
            <w:pPr>
              <w:jc w:val="left"/>
            </w:pPr>
            <w:r>
              <w:t>Barring information</w:t>
            </w:r>
          </w:p>
        </w:tc>
        <w:tc>
          <w:tcPr>
            <w:tcW w:w="2003" w:type="dxa"/>
          </w:tcPr>
          <w:p w14:paraId="1F1FB0A1" w14:textId="75F649E9" w:rsidR="00794A4D" w:rsidRDefault="007F46F1" w:rsidP="005E2AFF">
            <w:pPr>
              <w:jc w:val="center"/>
            </w:pPr>
            <w:r>
              <w:t>1</w:t>
            </w:r>
          </w:p>
        </w:tc>
      </w:tr>
      <w:tr w:rsidR="007F46F1" w14:paraId="2D60956D" w14:textId="77777777" w:rsidTr="005C58E7">
        <w:tc>
          <w:tcPr>
            <w:tcW w:w="694" w:type="dxa"/>
          </w:tcPr>
          <w:p w14:paraId="3111EB9B" w14:textId="77777777" w:rsidR="007F46F1" w:rsidRDefault="007F46F1" w:rsidP="00690B46"/>
        </w:tc>
        <w:tc>
          <w:tcPr>
            <w:tcW w:w="2404" w:type="dxa"/>
          </w:tcPr>
          <w:p w14:paraId="17886524" w14:textId="692686A1" w:rsidR="007F46F1" w:rsidRDefault="00324C92" w:rsidP="00E9536C">
            <w:pPr>
              <w:jc w:val="left"/>
            </w:pPr>
            <w:r w:rsidRPr="00D05729">
              <w:t>FreqBandIndicator</w:t>
            </w:r>
          </w:p>
        </w:tc>
        <w:tc>
          <w:tcPr>
            <w:tcW w:w="4817" w:type="dxa"/>
          </w:tcPr>
          <w:p w14:paraId="669CC2A9" w14:textId="1E777075" w:rsidR="007F46F1" w:rsidRDefault="00324C92" w:rsidP="008E7C6A">
            <w:pPr>
              <w:jc w:val="left"/>
            </w:pPr>
            <w:r>
              <w:t>Frequency band indicator</w:t>
            </w:r>
          </w:p>
        </w:tc>
        <w:tc>
          <w:tcPr>
            <w:tcW w:w="2003" w:type="dxa"/>
          </w:tcPr>
          <w:p w14:paraId="26E4AA28" w14:textId="69757F54" w:rsidR="007F46F1" w:rsidRDefault="00324C92" w:rsidP="005E2AFF">
            <w:pPr>
              <w:jc w:val="center"/>
            </w:pPr>
            <w:r>
              <w:t>8</w:t>
            </w:r>
          </w:p>
        </w:tc>
      </w:tr>
      <w:tr w:rsidR="007F46F1" w14:paraId="20A3CD06" w14:textId="77777777" w:rsidTr="005C58E7">
        <w:tc>
          <w:tcPr>
            <w:tcW w:w="694" w:type="dxa"/>
          </w:tcPr>
          <w:p w14:paraId="6D5148B7" w14:textId="77777777" w:rsidR="007F46F1" w:rsidRDefault="007F46F1" w:rsidP="00690B46"/>
        </w:tc>
        <w:tc>
          <w:tcPr>
            <w:tcW w:w="2404" w:type="dxa"/>
          </w:tcPr>
          <w:p w14:paraId="625F97AE" w14:textId="326E5BA4" w:rsidR="007F46F1" w:rsidRDefault="00C7769C" w:rsidP="00E9536C">
            <w:pPr>
              <w:jc w:val="left"/>
            </w:pPr>
            <w:r w:rsidRPr="00D05729">
              <w:t>schedulingInfoList</w:t>
            </w:r>
          </w:p>
        </w:tc>
        <w:tc>
          <w:tcPr>
            <w:tcW w:w="4817" w:type="dxa"/>
          </w:tcPr>
          <w:p w14:paraId="084ACA27" w14:textId="02DF331D" w:rsidR="007F46F1" w:rsidRDefault="00C7769C" w:rsidP="008E7C6A">
            <w:pPr>
              <w:jc w:val="left"/>
            </w:pPr>
            <w:r>
              <w:t xml:space="preserve">Scheduling of other SI messages, including SIB type, validity information, periodicity and indicator whether periodically broadcasted or provided on demand. Repeated per SI message, with 6 SI messages </w:t>
            </w:r>
            <w:r w:rsidR="006B70E4">
              <w:t xml:space="preserve">each containing 2 SIBs </w:t>
            </w:r>
            <w:r>
              <w:t>assumed here.</w:t>
            </w:r>
          </w:p>
        </w:tc>
        <w:tc>
          <w:tcPr>
            <w:tcW w:w="2003" w:type="dxa"/>
          </w:tcPr>
          <w:p w14:paraId="3839E8C6" w14:textId="0F9F7560" w:rsidR="007F46F1" w:rsidRDefault="006B70E4" w:rsidP="001F1703">
            <w:pPr>
              <w:jc w:val="center"/>
            </w:pPr>
            <w:r>
              <w:t>84</w:t>
            </w:r>
            <w:r w:rsidR="001F1703">
              <w:br/>
            </w:r>
            <w:r w:rsidR="00C7769C">
              <w:t>(6*</w:t>
            </w:r>
            <w:r>
              <w:t>(3+5*2+1)</w:t>
            </w:r>
            <w:r w:rsidR="00C7769C">
              <w:t xml:space="preserve">) </w:t>
            </w:r>
          </w:p>
        </w:tc>
      </w:tr>
      <w:tr w:rsidR="007F46F1" w14:paraId="6D0B430F" w14:textId="77777777" w:rsidTr="005C58E7">
        <w:tc>
          <w:tcPr>
            <w:tcW w:w="694" w:type="dxa"/>
          </w:tcPr>
          <w:p w14:paraId="46FD1188" w14:textId="77777777" w:rsidR="007F46F1" w:rsidRDefault="007F46F1" w:rsidP="00690B46"/>
        </w:tc>
        <w:tc>
          <w:tcPr>
            <w:tcW w:w="2404" w:type="dxa"/>
          </w:tcPr>
          <w:p w14:paraId="75966AA4" w14:textId="716DD7E8" w:rsidR="007F46F1" w:rsidRDefault="00C7769C" w:rsidP="00E9536C">
            <w:pPr>
              <w:jc w:val="left"/>
            </w:pPr>
            <w:r w:rsidRPr="00D05729">
              <w:t>si-WindowLength</w:t>
            </w:r>
          </w:p>
        </w:tc>
        <w:tc>
          <w:tcPr>
            <w:tcW w:w="4817" w:type="dxa"/>
          </w:tcPr>
          <w:p w14:paraId="2686066C" w14:textId="69FFC48D" w:rsidR="007F46F1" w:rsidRDefault="00C7769C" w:rsidP="008E7C6A">
            <w:pPr>
              <w:jc w:val="left"/>
            </w:pPr>
            <w:r>
              <w:t>SI window length, common to all SI messages</w:t>
            </w:r>
          </w:p>
        </w:tc>
        <w:tc>
          <w:tcPr>
            <w:tcW w:w="2003" w:type="dxa"/>
          </w:tcPr>
          <w:p w14:paraId="7EB125FC" w14:textId="4BF7E07A" w:rsidR="007F46F1" w:rsidRDefault="00C7769C" w:rsidP="005E2AFF">
            <w:pPr>
              <w:jc w:val="center"/>
            </w:pPr>
            <w:r>
              <w:t>4</w:t>
            </w:r>
          </w:p>
        </w:tc>
      </w:tr>
      <w:tr w:rsidR="00C054F2" w14:paraId="7530B490" w14:textId="77777777" w:rsidTr="005C58E7">
        <w:tc>
          <w:tcPr>
            <w:tcW w:w="694" w:type="dxa"/>
          </w:tcPr>
          <w:p w14:paraId="60182023" w14:textId="77777777" w:rsidR="00C054F2" w:rsidRDefault="00C054F2" w:rsidP="00690B46"/>
        </w:tc>
        <w:tc>
          <w:tcPr>
            <w:tcW w:w="2404" w:type="dxa"/>
          </w:tcPr>
          <w:p w14:paraId="1895BDCD" w14:textId="6292BF83" w:rsidR="00C054F2" w:rsidRPr="00D05729" w:rsidRDefault="00C054F2" w:rsidP="00E9536C">
            <w:pPr>
              <w:jc w:val="left"/>
            </w:pPr>
            <w:r>
              <w:t>Access barring info</w:t>
            </w:r>
          </w:p>
        </w:tc>
        <w:tc>
          <w:tcPr>
            <w:tcW w:w="4817" w:type="dxa"/>
          </w:tcPr>
          <w:p w14:paraId="439F2834" w14:textId="11CB6110" w:rsidR="00C054F2" w:rsidRDefault="00C054F2" w:rsidP="008E7C6A">
            <w:pPr>
              <w:jc w:val="left"/>
            </w:pPr>
            <w:r>
              <w:t>Access barring information for different categories. 16 categories, each 8 bits assumed here.</w:t>
            </w:r>
          </w:p>
        </w:tc>
        <w:tc>
          <w:tcPr>
            <w:tcW w:w="2003" w:type="dxa"/>
          </w:tcPr>
          <w:p w14:paraId="4BD63EB6" w14:textId="63D30D34" w:rsidR="00C054F2" w:rsidRDefault="00C054F2" w:rsidP="00C054F2">
            <w:pPr>
              <w:jc w:val="center"/>
            </w:pPr>
            <w:r>
              <w:t>128</w:t>
            </w:r>
            <w:r>
              <w:br/>
              <w:t>(16*8)</w:t>
            </w:r>
          </w:p>
        </w:tc>
      </w:tr>
      <w:tr w:rsidR="006B70E4" w14:paraId="10297297" w14:textId="77777777" w:rsidTr="005C58E7">
        <w:tc>
          <w:tcPr>
            <w:tcW w:w="694" w:type="dxa"/>
          </w:tcPr>
          <w:p w14:paraId="02804BB0" w14:textId="77777777" w:rsidR="006B70E4" w:rsidRDefault="006B70E4" w:rsidP="00690B46"/>
        </w:tc>
        <w:tc>
          <w:tcPr>
            <w:tcW w:w="2404" w:type="dxa"/>
          </w:tcPr>
          <w:p w14:paraId="0EE44D79" w14:textId="01EBF3FE" w:rsidR="006B70E4" w:rsidRPr="00D05729" w:rsidRDefault="006B70E4" w:rsidP="00E9536C">
            <w:pPr>
              <w:jc w:val="left"/>
            </w:pPr>
            <w:r>
              <w:t>onDemandReq info</w:t>
            </w:r>
          </w:p>
        </w:tc>
        <w:tc>
          <w:tcPr>
            <w:tcW w:w="4817" w:type="dxa"/>
          </w:tcPr>
          <w:p w14:paraId="677CC6B7" w14:textId="71276F4C" w:rsidR="006B70E4" w:rsidRDefault="006B70E4" w:rsidP="008E7C6A">
            <w:pPr>
              <w:jc w:val="left"/>
            </w:pPr>
            <w:r>
              <w:t xml:space="preserve">Parameters for requesting on-demand SI, e.g. PRACH preambles. 4 </w:t>
            </w:r>
            <w:r w:rsidR="009D176A">
              <w:t>separate</w:t>
            </w:r>
            <w:r>
              <w:t xml:space="preserve"> PRACH preambles assume</w:t>
            </w:r>
            <w:r w:rsidR="009D176A">
              <w:t>d.</w:t>
            </w:r>
          </w:p>
        </w:tc>
        <w:tc>
          <w:tcPr>
            <w:tcW w:w="2003" w:type="dxa"/>
          </w:tcPr>
          <w:p w14:paraId="38E04E52" w14:textId="1B17CBB6" w:rsidR="006B70E4" w:rsidRDefault="001F1703" w:rsidP="001F1703">
            <w:pPr>
              <w:jc w:val="center"/>
            </w:pPr>
            <w:r>
              <w:t>40</w:t>
            </w:r>
            <w:r>
              <w:br/>
            </w:r>
            <w:r w:rsidR="006B70E4">
              <w:t>(4*</w:t>
            </w:r>
            <w:r w:rsidR="009D176A">
              <w:t>10</w:t>
            </w:r>
            <w:r w:rsidR="006B70E4">
              <w:t>)</w:t>
            </w:r>
          </w:p>
        </w:tc>
      </w:tr>
      <w:tr w:rsidR="006B70E4" w14:paraId="3FF539DA" w14:textId="77777777" w:rsidTr="005C58E7">
        <w:tc>
          <w:tcPr>
            <w:tcW w:w="694" w:type="dxa"/>
          </w:tcPr>
          <w:p w14:paraId="211DB352" w14:textId="77777777" w:rsidR="006B70E4" w:rsidRDefault="006B70E4" w:rsidP="00690B46"/>
        </w:tc>
        <w:tc>
          <w:tcPr>
            <w:tcW w:w="2404" w:type="dxa"/>
          </w:tcPr>
          <w:p w14:paraId="0B750791" w14:textId="066001A0" w:rsidR="006B70E4" w:rsidRPr="00D05729" w:rsidRDefault="006B70E4" w:rsidP="00E9536C">
            <w:pPr>
              <w:jc w:val="left"/>
            </w:pPr>
            <w:r w:rsidRPr="00D05729">
              <w:t>systemInfoValueTag</w:t>
            </w:r>
          </w:p>
        </w:tc>
        <w:tc>
          <w:tcPr>
            <w:tcW w:w="4817" w:type="dxa"/>
          </w:tcPr>
          <w:p w14:paraId="23AFF0B0" w14:textId="7EAEBF74" w:rsidR="006B70E4" w:rsidRPr="009E3EA1" w:rsidRDefault="009D176A" w:rsidP="008E7C6A">
            <w:pPr>
              <w:jc w:val="left"/>
              <w:rPr>
                <w:lang w:val="sv-SE"/>
              </w:rPr>
            </w:pPr>
            <w:r w:rsidRPr="009E3EA1">
              <w:rPr>
                <w:lang w:val="sv-SE"/>
              </w:rPr>
              <w:t>System Information value tag</w:t>
            </w:r>
            <w:r w:rsidR="0052283C" w:rsidRPr="009E3EA1">
              <w:rPr>
                <w:lang w:val="sv-SE"/>
              </w:rPr>
              <w:t xml:space="preserve"> per SI</w:t>
            </w:r>
            <w:r w:rsidR="0052283C">
              <w:rPr>
                <w:lang w:val="sv-SE"/>
              </w:rPr>
              <w:t xml:space="preserve"> message</w:t>
            </w:r>
          </w:p>
        </w:tc>
        <w:tc>
          <w:tcPr>
            <w:tcW w:w="2003" w:type="dxa"/>
          </w:tcPr>
          <w:p w14:paraId="2FB14D74" w14:textId="78993103" w:rsidR="006B70E4" w:rsidRDefault="0052283C" w:rsidP="005E2AFF">
            <w:pPr>
              <w:jc w:val="center"/>
            </w:pPr>
            <w:r>
              <w:t>12</w:t>
            </w:r>
            <w:r>
              <w:br/>
              <w:t>(6*2)</w:t>
            </w:r>
          </w:p>
        </w:tc>
      </w:tr>
      <w:tr w:rsidR="006B70E4" w14:paraId="0589E4A5" w14:textId="77777777" w:rsidTr="005C58E7">
        <w:tc>
          <w:tcPr>
            <w:tcW w:w="694" w:type="dxa"/>
          </w:tcPr>
          <w:p w14:paraId="4E8E0EAA" w14:textId="77777777" w:rsidR="006B70E4" w:rsidRDefault="006B70E4" w:rsidP="00690B46"/>
        </w:tc>
        <w:tc>
          <w:tcPr>
            <w:tcW w:w="2404" w:type="dxa"/>
          </w:tcPr>
          <w:p w14:paraId="3AD575D0" w14:textId="4FF62AF9" w:rsidR="006B70E4" w:rsidRPr="00D05729" w:rsidRDefault="002D24A9" w:rsidP="00E9536C">
            <w:pPr>
              <w:jc w:val="left"/>
            </w:pPr>
            <w:r w:rsidRPr="00D05729">
              <w:t>rach-ConfigCommon</w:t>
            </w:r>
            <w:r w:rsidR="001F1703">
              <w:br/>
            </w:r>
            <w:r w:rsidRPr="00D05729">
              <w:t>prach-Config</w:t>
            </w:r>
          </w:p>
        </w:tc>
        <w:tc>
          <w:tcPr>
            <w:tcW w:w="4817" w:type="dxa"/>
          </w:tcPr>
          <w:p w14:paraId="2A156F2D" w14:textId="3E23AB1C" w:rsidR="006B70E4" w:rsidRDefault="002D24A9" w:rsidP="008E7C6A">
            <w:pPr>
              <w:jc w:val="left"/>
            </w:pPr>
            <w:r>
              <w:t>(P)</w:t>
            </w:r>
            <w:r w:rsidR="005C58E7">
              <w:t>RACH parameters</w:t>
            </w:r>
          </w:p>
        </w:tc>
        <w:tc>
          <w:tcPr>
            <w:tcW w:w="2003" w:type="dxa"/>
          </w:tcPr>
          <w:p w14:paraId="1356D72F" w14:textId="25A25A5B" w:rsidR="006B70E4" w:rsidRDefault="002D24A9" w:rsidP="005E2AFF">
            <w:pPr>
              <w:jc w:val="center"/>
            </w:pPr>
            <w:r>
              <w:t>60</w:t>
            </w:r>
          </w:p>
        </w:tc>
      </w:tr>
      <w:tr w:rsidR="006B70E4" w14:paraId="3FB296C5" w14:textId="77777777" w:rsidTr="005C58E7">
        <w:tc>
          <w:tcPr>
            <w:tcW w:w="694" w:type="dxa"/>
          </w:tcPr>
          <w:p w14:paraId="161534C2" w14:textId="77777777" w:rsidR="006B70E4" w:rsidRDefault="006B70E4" w:rsidP="00690B46"/>
        </w:tc>
        <w:tc>
          <w:tcPr>
            <w:tcW w:w="2404" w:type="dxa"/>
          </w:tcPr>
          <w:p w14:paraId="4695AD66" w14:textId="681533A3" w:rsidR="006B70E4" w:rsidRPr="00D05729" w:rsidRDefault="001F1703" w:rsidP="00E9536C">
            <w:pPr>
              <w:jc w:val="left"/>
            </w:pPr>
            <w:r w:rsidRPr="00D05729">
              <w:t>PCCH-Config</w:t>
            </w:r>
          </w:p>
        </w:tc>
        <w:tc>
          <w:tcPr>
            <w:tcW w:w="4817" w:type="dxa"/>
          </w:tcPr>
          <w:p w14:paraId="772A015C" w14:textId="1F7B8DF3" w:rsidR="006B70E4" w:rsidRDefault="005C58E7" w:rsidP="008E7C6A">
            <w:pPr>
              <w:jc w:val="left"/>
            </w:pPr>
            <w:r>
              <w:t>Paging parameters</w:t>
            </w:r>
          </w:p>
        </w:tc>
        <w:tc>
          <w:tcPr>
            <w:tcW w:w="2003" w:type="dxa"/>
          </w:tcPr>
          <w:p w14:paraId="2183286D" w14:textId="281FA4B5" w:rsidR="006B70E4" w:rsidRDefault="001F1703" w:rsidP="005E2AFF">
            <w:pPr>
              <w:jc w:val="center"/>
            </w:pPr>
            <w:r>
              <w:t>5</w:t>
            </w:r>
          </w:p>
        </w:tc>
      </w:tr>
      <w:tr w:rsidR="001F1703" w14:paraId="5D072123" w14:textId="77777777" w:rsidTr="005C58E7">
        <w:tc>
          <w:tcPr>
            <w:tcW w:w="694" w:type="dxa"/>
          </w:tcPr>
          <w:p w14:paraId="3EB2BC0B" w14:textId="77777777" w:rsidR="001F1703" w:rsidRDefault="001F1703" w:rsidP="00690B46"/>
        </w:tc>
        <w:tc>
          <w:tcPr>
            <w:tcW w:w="2404" w:type="dxa"/>
          </w:tcPr>
          <w:p w14:paraId="69E4D593" w14:textId="32A277A7" w:rsidR="001F1703" w:rsidRDefault="001F1703" w:rsidP="00E9536C">
            <w:pPr>
              <w:jc w:val="left"/>
            </w:pPr>
            <w:r w:rsidRPr="00D05729">
              <w:t>BCCH-Config</w:t>
            </w:r>
          </w:p>
        </w:tc>
        <w:tc>
          <w:tcPr>
            <w:tcW w:w="4817" w:type="dxa"/>
          </w:tcPr>
          <w:p w14:paraId="0AE2519B" w14:textId="004A2B00" w:rsidR="001F1703" w:rsidRDefault="001F1703" w:rsidP="008E7C6A">
            <w:pPr>
              <w:jc w:val="left"/>
            </w:pPr>
            <w:r>
              <w:t>SI modification period</w:t>
            </w:r>
          </w:p>
        </w:tc>
        <w:tc>
          <w:tcPr>
            <w:tcW w:w="2003" w:type="dxa"/>
          </w:tcPr>
          <w:p w14:paraId="27615BAF" w14:textId="533C5140" w:rsidR="001F1703" w:rsidRDefault="001F1703" w:rsidP="005E2AFF">
            <w:pPr>
              <w:jc w:val="center"/>
            </w:pPr>
            <w:r>
              <w:t>2</w:t>
            </w:r>
          </w:p>
        </w:tc>
      </w:tr>
      <w:tr w:rsidR="00794A4D" w14:paraId="23D7FDA4" w14:textId="77777777" w:rsidTr="005C58E7">
        <w:tc>
          <w:tcPr>
            <w:tcW w:w="694" w:type="dxa"/>
          </w:tcPr>
          <w:p w14:paraId="18DFF0EA" w14:textId="5F7039A3" w:rsidR="00794A4D" w:rsidRPr="005E2AFF" w:rsidRDefault="005E2AFF" w:rsidP="00690B46">
            <w:pPr>
              <w:rPr>
                <w:b/>
              </w:rPr>
            </w:pPr>
            <w:r w:rsidRPr="005E2AFF">
              <w:rPr>
                <w:b/>
              </w:rPr>
              <w:t>Sum</w:t>
            </w:r>
          </w:p>
        </w:tc>
        <w:tc>
          <w:tcPr>
            <w:tcW w:w="2404" w:type="dxa"/>
          </w:tcPr>
          <w:p w14:paraId="622A0A83" w14:textId="77777777" w:rsidR="00794A4D" w:rsidRDefault="00794A4D" w:rsidP="00E9536C">
            <w:pPr>
              <w:jc w:val="left"/>
            </w:pPr>
          </w:p>
        </w:tc>
        <w:tc>
          <w:tcPr>
            <w:tcW w:w="4817" w:type="dxa"/>
          </w:tcPr>
          <w:p w14:paraId="01E224B3" w14:textId="77777777" w:rsidR="00794A4D" w:rsidRDefault="00794A4D" w:rsidP="008E7C6A">
            <w:pPr>
              <w:jc w:val="left"/>
            </w:pPr>
          </w:p>
        </w:tc>
        <w:tc>
          <w:tcPr>
            <w:tcW w:w="2003" w:type="dxa"/>
          </w:tcPr>
          <w:p w14:paraId="5BA6AA16" w14:textId="78C15CF8" w:rsidR="00794A4D" w:rsidRPr="001F1703" w:rsidRDefault="00C054F2" w:rsidP="005E2AFF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78</w:t>
            </w:r>
            <w:r w:rsidR="0052283C">
              <w:rPr>
                <w:b/>
              </w:rPr>
              <w:t>9</w:t>
            </w:r>
          </w:p>
        </w:tc>
      </w:tr>
    </w:tbl>
    <w:p w14:paraId="469E5F75" w14:textId="740CDD48" w:rsidR="00794A4D" w:rsidRDefault="00794A4D">
      <w:pPr>
        <w:pStyle w:val="Caption"/>
      </w:pPr>
      <w:bookmarkStart w:id="33" w:name="_Ref47356456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33"/>
      <w:r w:rsidR="006A5267">
        <w:t xml:space="preserve"> Size estimate of NR minimum SI</w:t>
      </w:r>
      <w:r w:rsidR="00883D5D">
        <w:t xml:space="preserve"> with 6 PLMNs</w:t>
      </w:r>
    </w:p>
    <w:p w14:paraId="6E55ADEF" w14:textId="5CB04439" w:rsidR="00794A4D" w:rsidRPr="009E3EA1" w:rsidRDefault="006A5267" w:rsidP="00794A4D">
      <w:pPr>
        <w:pStyle w:val="BodyText"/>
      </w:pPr>
      <w:r w:rsidRPr="009E3EA1">
        <w:lastRenderedPageBreak/>
        <w:t>Different alternatives exist to compress the content of the system information and thus decrease the size</w:t>
      </w:r>
      <w:r w:rsidR="00674363" w:rsidRPr="009E3EA1">
        <w:t>.</w:t>
      </w:r>
      <w:r w:rsidRPr="009E3EA1">
        <w:t xml:space="preserve"> </w:t>
      </w:r>
      <w:r w:rsidR="00674363" w:rsidRPr="009E3EA1">
        <w:t xml:space="preserve">As proposed </w:t>
      </w:r>
      <w:r w:rsidRPr="009E3EA1">
        <w:t xml:space="preserve">in </w:t>
      </w:r>
      <w:r w:rsidRPr="009E3EA1">
        <w:fldChar w:fldCharType="begin"/>
      </w:r>
      <w:r w:rsidRPr="009E3EA1">
        <w:instrText xml:space="preserve"> REF _Ref473564885 \r \h  \* MERGEFORMAT </w:instrText>
      </w:r>
      <w:r w:rsidRPr="009E3EA1">
        <w:fldChar w:fldCharType="separate"/>
      </w:r>
      <w:r w:rsidRPr="009E3EA1">
        <w:t>[1]</w:t>
      </w:r>
      <w:r w:rsidRPr="009E3EA1">
        <w:fldChar w:fldCharType="end"/>
      </w:r>
      <w:r w:rsidR="00674363" w:rsidRPr="009E3EA1">
        <w:t xml:space="preserve"> such methods for efficient encoding should be studied further</w:t>
      </w:r>
      <w:r w:rsidRPr="009E3EA1">
        <w:t xml:space="preserve">. It can however be assumed that the maximum size of the minimum SI </w:t>
      </w:r>
      <w:r w:rsidR="0089579B" w:rsidRPr="009E3EA1">
        <w:t>will</w:t>
      </w:r>
      <w:r w:rsidRPr="009E3EA1">
        <w:t xml:space="preserve"> be even larger than </w:t>
      </w:r>
      <w:r w:rsidR="0089579B" w:rsidRPr="009E3EA1">
        <w:t xml:space="preserve">the </w:t>
      </w:r>
      <w:r w:rsidR="00C054F2" w:rsidRPr="009E3EA1">
        <w:t>78</w:t>
      </w:r>
      <w:r w:rsidR="0052283C" w:rsidRPr="009E3EA1">
        <w:t>9</w:t>
      </w:r>
      <w:r w:rsidR="00C054F2" w:rsidRPr="009E3EA1">
        <w:t xml:space="preserve"> </w:t>
      </w:r>
      <w:r w:rsidRPr="009E3EA1">
        <w:t>bits</w:t>
      </w:r>
      <w:r w:rsidR="0089579B" w:rsidRPr="009E3EA1">
        <w:t xml:space="preserve"> in </w:t>
      </w:r>
      <w:r w:rsidR="0089579B" w:rsidRPr="009E3EA1">
        <w:fldChar w:fldCharType="begin"/>
      </w:r>
      <w:r w:rsidR="0089579B" w:rsidRPr="009E3EA1">
        <w:instrText xml:space="preserve"> REF _Ref473564563 \h </w:instrText>
      </w:r>
      <w:r w:rsidR="009E3EA1">
        <w:instrText xml:space="preserve"> \* MERGEFORMAT </w:instrText>
      </w:r>
      <w:r w:rsidR="0089579B" w:rsidRPr="009E3EA1">
        <w:fldChar w:fldCharType="separate"/>
      </w:r>
      <w:r w:rsidR="0089579B" w:rsidRPr="009E3EA1">
        <w:t xml:space="preserve">Table </w:t>
      </w:r>
      <w:r w:rsidR="0089579B" w:rsidRPr="009E3EA1">
        <w:rPr>
          <w:noProof/>
        </w:rPr>
        <w:t>1</w:t>
      </w:r>
      <w:r w:rsidR="0089579B" w:rsidRPr="009E3EA1">
        <w:fldChar w:fldCharType="end"/>
      </w:r>
      <w:r w:rsidRPr="009E3EA1">
        <w:t xml:space="preserve">. </w:t>
      </w:r>
      <w:r w:rsidR="0089579B" w:rsidRPr="009E3EA1">
        <w:t xml:space="preserve">More parameters will probably be added during the WI phase and in future releases. </w:t>
      </w:r>
      <w:r w:rsidR="001D701F" w:rsidRPr="009E3EA1">
        <w:t>M</w:t>
      </w:r>
      <w:r w:rsidR="002C4C72" w:rsidRPr="009E3EA1">
        <w:t xml:space="preserve">ore than 6 PLMNs </w:t>
      </w:r>
      <w:r w:rsidR="00D436BE" w:rsidRPr="009E3EA1">
        <w:t xml:space="preserve">should </w:t>
      </w:r>
      <w:r w:rsidR="002C4C72" w:rsidRPr="009E3EA1">
        <w:t xml:space="preserve">be supported in NR </w:t>
      </w:r>
      <w:r w:rsidR="00D436BE" w:rsidRPr="009E3EA1">
        <w:t xml:space="preserve">(see </w:t>
      </w:r>
      <w:r w:rsidR="00D436BE" w:rsidRPr="009E3EA1">
        <w:fldChar w:fldCharType="begin"/>
      </w:r>
      <w:r w:rsidR="00D436BE" w:rsidRPr="009E3EA1">
        <w:instrText xml:space="preserve"> REF _Ref473919487 \r \h </w:instrText>
      </w:r>
      <w:r w:rsidR="009E3EA1">
        <w:instrText xml:space="preserve"> \* MERGEFORMAT </w:instrText>
      </w:r>
      <w:r w:rsidR="00D436BE" w:rsidRPr="009E3EA1">
        <w:fldChar w:fldCharType="separate"/>
      </w:r>
      <w:r w:rsidR="00D436BE" w:rsidRPr="009E3EA1">
        <w:t>Proposal 2</w:t>
      </w:r>
      <w:r w:rsidR="00D436BE" w:rsidRPr="009E3EA1">
        <w:fldChar w:fldCharType="end"/>
      </w:r>
      <w:r w:rsidR="00D436BE" w:rsidRPr="009E3EA1">
        <w:t xml:space="preserve">) </w:t>
      </w:r>
      <w:r w:rsidR="002C4C72" w:rsidRPr="009E3EA1">
        <w:t>and more than one version of some parameters in the minimum SI, which may differ between cells and/or b</w:t>
      </w:r>
      <w:r w:rsidR="00674363" w:rsidRPr="009E3EA1">
        <w:t>eams, will need to be included.</w:t>
      </w:r>
    </w:p>
    <w:p w14:paraId="161F15D2" w14:textId="1DFD79B0" w:rsidR="00664C56" w:rsidRDefault="00794A4D" w:rsidP="00794A4D">
      <w:pPr>
        <w:pStyle w:val="BodyText"/>
      </w:pPr>
      <w:r w:rsidRPr="009E3EA1">
        <w:t>The solution that is agreed for system information in NR need</w:t>
      </w:r>
      <w:r w:rsidR="009E2DF0" w:rsidRPr="009E3EA1">
        <w:t>s</w:t>
      </w:r>
      <w:r w:rsidRPr="009E3EA1">
        <w:t xml:space="preserve"> to support broadcast of the minimum SI with the maximum size, </w:t>
      </w:r>
      <w:r w:rsidR="001F1703" w:rsidRPr="009E3EA1">
        <w:t xml:space="preserve">which </w:t>
      </w:r>
      <w:r w:rsidR="00CA2019">
        <w:t xml:space="preserve">thus </w:t>
      </w:r>
      <w:r w:rsidR="001F1703" w:rsidRPr="009E3EA1">
        <w:t xml:space="preserve">can be assumed to be more than the estimated </w:t>
      </w:r>
      <w:r w:rsidR="00C054F2" w:rsidRPr="009E3EA1">
        <w:t>78</w:t>
      </w:r>
      <w:r w:rsidR="0052283C" w:rsidRPr="009E3EA1">
        <w:t>9</w:t>
      </w:r>
      <w:r w:rsidR="00C054F2" w:rsidRPr="00327365">
        <w:t xml:space="preserve"> </w:t>
      </w:r>
      <w:r w:rsidR="001F1703" w:rsidRPr="00327365">
        <w:t>bits.</w:t>
      </w:r>
    </w:p>
    <w:p w14:paraId="4194C9C5" w14:textId="77777777" w:rsidR="00664C56" w:rsidRDefault="00664C56" w:rsidP="00664C56">
      <w:pPr>
        <w:pStyle w:val="BodyText"/>
      </w:pPr>
    </w:p>
    <w:p w14:paraId="040D520D" w14:textId="79CE6B62" w:rsidR="00664C56" w:rsidRPr="009E3EA1" w:rsidRDefault="00664C56" w:rsidP="00664C56">
      <w:pPr>
        <w:pStyle w:val="Observation"/>
      </w:pPr>
      <w:bookmarkStart w:id="34" w:name="_Toc473233123"/>
      <w:bookmarkStart w:id="35" w:name="_Toc473280106"/>
      <w:bookmarkStart w:id="36" w:name="_Toc473554599"/>
      <w:bookmarkStart w:id="37" w:name="_Toc473560554"/>
      <w:bookmarkStart w:id="38" w:name="_Toc473583964"/>
      <w:bookmarkStart w:id="39" w:name="_Toc473798556"/>
      <w:bookmarkStart w:id="40" w:name="_Toc473799306"/>
      <w:bookmarkStart w:id="41" w:name="_Toc473884598"/>
      <w:bookmarkStart w:id="42" w:name="_Toc473924245"/>
      <w:bookmarkStart w:id="43" w:name="_Toc473926075"/>
      <w:bookmarkEnd w:id="34"/>
      <w:r w:rsidRPr="009E3EA1">
        <w:t>The size of the NR minimum SI</w:t>
      </w:r>
      <w:r w:rsidR="0088751E" w:rsidRPr="009E3EA1">
        <w:t>, supporting network sharing of 6 PLMNs,</w:t>
      </w:r>
      <w:r w:rsidRPr="009E3EA1">
        <w:t xml:space="preserve"> can be estimated to </w:t>
      </w:r>
      <w:r w:rsidR="00C054F2" w:rsidRPr="009E3EA1">
        <w:t>78</w:t>
      </w:r>
      <w:r w:rsidR="0052283C" w:rsidRPr="009E3EA1">
        <w:t>9</w:t>
      </w:r>
      <w:r w:rsidR="00C054F2" w:rsidRPr="009E3EA1">
        <w:t xml:space="preserve"> </w:t>
      </w:r>
      <w:r w:rsidRPr="009E3EA1">
        <w:t>b</w:t>
      </w:r>
      <w:r w:rsidR="001F1703" w:rsidRPr="009E3EA1">
        <w:t>its</w:t>
      </w:r>
      <w:r w:rsidRPr="009E3EA1">
        <w:t>.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E117B24" w14:textId="7F36EBEC" w:rsidR="00664C56" w:rsidRPr="009E3EA1" w:rsidRDefault="00664C56" w:rsidP="00664C56">
      <w:pPr>
        <w:pStyle w:val="Proposal"/>
      </w:pPr>
      <w:bookmarkStart w:id="44" w:name="_Toc473280110"/>
      <w:bookmarkStart w:id="45" w:name="_Toc473554604"/>
      <w:bookmarkStart w:id="46" w:name="_Toc473560558"/>
      <w:bookmarkStart w:id="47" w:name="_Toc473583969"/>
      <w:bookmarkStart w:id="48" w:name="_Toc473619983"/>
      <w:bookmarkStart w:id="49" w:name="_Toc473621161"/>
      <w:bookmarkStart w:id="50" w:name="_Toc473796182"/>
      <w:bookmarkStart w:id="51" w:name="_Toc473798561"/>
      <w:bookmarkStart w:id="52" w:name="_Toc473799310"/>
      <w:bookmarkStart w:id="53" w:name="_Toc473813158"/>
      <w:bookmarkStart w:id="54" w:name="_Toc473884604"/>
      <w:bookmarkStart w:id="55" w:name="_Toc473924250"/>
      <w:bookmarkStart w:id="56" w:name="_Toc473926080"/>
      <w:bookmarkEnd w:id="44"/>
      <w:r w:rsidRPr="009E3EA1">
        <w:t xml:space="preserve">The </w:t>
      </w:r>
      <w:r w:rsidR="00F349C9" w:rsidRPr="009E3EA1">
        <w:t xml:space="preserve">system should support broadcast of NR minimum SI with the maximum size, i.e. </w:t>
      </w:r>
      <w:r w:rsidRPr="009E3EA1">
        <w:t xml:space="preserve">a size of </w:t>
      </w:r>
      <w:r w:rsidR="001F1703" w:rsidRPr="009E3EA1">
        <w:t xml:space="preserve">more than </w:t>
      </w:r>
      <w:r w:rsidR="00C054F2" w:rsidRPr="009E3EA1">
        <w:t>78</w:t>
      </w:r>
      <w:r w:rsidR="0052283C" w:rsidRPr="009E3EA1">
        <w:t>9</w:t>
      </w:r>
      <w:r w:rsidR="00C054F2" w:rsidRPr="009E3EA1">
        <w:t xml:space="preserve"> </w:t>
      </w:r>
      <w:r w:rsidRPr="009E3EA1">
        <w:t>b</w:t>
      </w:r>
      <w:bookmarkEnd w:id="45"/>
      <w:bookmarkEnd w:id="46"/>
      <w:r w:rsidR="001F1703" w:rsidRPr="009E3EA1">
        <w:t>its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BADB776" w14:textId="0B4671C4" w:rsidR="00664C56" w:rsidRDefault="00664C56" w:rsidP="00690B46"/>
    <w:p w14:paraId="5106ADD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EF937A6" w14:textId="77777777" w:rsidR="003C186C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8D11DD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19D8B260" w14:textId="77777777" w:rsidR="003C186C" w:rsidRPr="003C186C" w:rsidRDefault="003C186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3C186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PLMN list is part of the minimum SI and thus periodically broadcasted</w:t>
      </w:r>
    </w:p>
    <w:p w14:paraId="293FD9E7" w14:textId="77777777" w:rsidR="003C186C" w:rsidRPr="003C186C" w:rsidRDefault="003C186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3C186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size of the NR minimum SI, supporting network sharing of 6 PLMNs, can be estimated to 789 bits.</w:t>
      </w:r>
    </w:p>
    <w:p w14:paraId="1E2CCF0F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0C46780" w14:textId="77777777" w:rsidR="003C186C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8D11DD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69C37B34" w14:textId="77777777" w:rsidR="003C186C" w:rsidRPr="003C186C" w:rsidRDefault="003C186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3C186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It should be possible to set the Tracking Area Code and Cell IDs per PLMN in the PLMN list in the NR minimum SI</w:t>
      </w:r>
    </w:p>
    <w:p w14:paraId="0B5A74B4" w14:textId="77777777" w:rsidR="003C186C" w:rsidRPr="003C186C" w:rsidRDefault="003C186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3C186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NR supports sharing a cell with more than 6 PLMNs.</w:t>
      </w:r>
    </w:p>
    <w:p w14:paraId="283BC5B4" w14:textId="77777777" w:rsidR="003C186C" w:rsidRPr="003C186C" w:rsidRDefault="003C186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3C186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The system should support broadcast of NR minimum SI with the maximum size, i.e. a size of more than 789 bits</w:t>
      </w:r>
    </w:p>
    <w:p w14:paraId="50B675A9" w14:textId="77777777" w:rsidR="00311702" w:rsidRPr="00D04434" w:rsidRDefault="008E065E" w:rsidP="00AB0BC8">
      <w:pPr>
        <w:rPr>
          <w:b/>
          <w:bCs/>
        </w:rPr>
      </w:pPr>
      <w:r>
        <w:rPr>
          <w:b/>
          <w:bCs/>
        </w:rPr>
        <w:fldChar w:fldCharType="end"/>
      </w:r>
    </w:p>
    <w:p w14:paraId="02CCC278" w14:textId="77777777" w:rsidR="00C01F33" w:rsidRPr="00CE0424" w:rsidRDefault="00C01F33" w:rsidP="006E062C"/>
    <w:p w14:paraId="044D228E" w14:textId="77777777" w:rsidR="00F507D1" w:rsidRPr="00CE0424" w:rsidRDefault="00F507D1" w:rsidP="00CE0424">
      <w:pPr>
        <w:pStyle w:val="Heading1"/>
      </w:pPr>
      <w:bookmarkStart w:id="57" w:name="_In-sequence_SDU_delivery"/>
      <w:bookmarkEnd w:id="57"/>
      <w:r w:rsidRPr="00CE0424">
        <w:t>References</w:t>
      </w:r>
    </w:p>
    <w:p w14:paraId="4A1DF3A2" w14:textId="677E00F1" w:rsidR="003A7EF3" w:rsidRPr="00CE0424" w:rsidRDefault="009E3EA1" w:rsidP="00CE0424">
      <w:pPr>
        <w:pStyle w:val="Reference"/>
      </w:pPr>
      <w:bookmarkStart w:id="58" w:name="_Ref473564885"/>
      <w:bookmarkStart w:id="59" w:name="_Ref174151459"/>
      <w:bookmarkStart w:id="60" w:name="_Ref189809556"/>
      <w:r w:rsidRPr="009E3EA1">
        <w:t>R2-1701564</w:t>
      </w:r>
      <w:r w:rsidR="005F3025" w:rsidRPr="00CE0424">
        <w:t xml:space="preserve">, </w:t>
      </w:r>
      <w:r w:rsidRPr="009E3EA1">
        <w:t>Encoding of broadcasted NR system information</w:t>
      </w:r>
      <w:r w:rsidR="005F3025" w:rsidRPr="00CE0424">
        <w:t xml:space="preserve">, </w:t>
      </w:r>
      <w:r w:rsidR="006A5267">
        <w:t>Ericsson</w:t>
      </w:r>
      <w:r w:rsidR="005F3025" w:rsidRPr="00CE0424">
        <w:t xml:space="preserve">, </w:t>
      </w:r>
      <w:r w:rsidR="006A5267">
        <w:t>3GPP RAN2#97, Athens, Greece</w:t>
      </w:r>
      <w:r w:rsidR="005F3025" w:rsidRPr="00CE0424">
        <w:t xml:space="preserve">, </w:t>
      </w:r>
      <w:r w:rsidR="006A5267">
        <w:t>13</w:t>
      </w:r>
      <w:r w:rsidR="006A5267" w:rsidRPr="006A5267">
        <w:rPr>
          <w:vertAlign w:val="superscript"/>
        </w:rPr>
        <w:t>th</w:t>
      </w:r>
      <w:r w:rsidR="006A5267">
        <w:t>-17</w:t>
      </w:r>
      <w:r w:rsidR="006A5267" w:rsidRPr="006A5267">
        <w:rPr>
          <w:vertAlign w:val="superscript"/>
        </w:rPr>
        <w:t>th</w:t>
      </w:r>
      <w:r w:rsidR="006A5267">
        <w:t xml:space="preserve"> February 2017</w:t>
      </w:r>
      <w:bookmarkEnd w:id="58"/>
      <w:bookmarkEnd w:id="59"/>
      <w:bookmarkEnd w:id="60"/>
    </w:p>
    <w:sectPr w:rsidR="003A7EF3" w:rsidRPr="00CE042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59A22A" w14:textId="77777777" w:rsidR="001F649E" w:rsidRDefault="001F649E">
      <w:r>
        <w:separator/>
      </w:r>
    </w:p>
  </w:endnote>
  <w:endnote w:type="continuationSeparator" w:id="0">
    <w:p w14:paraId="4A2D0E65" w14:textId="77777777" w:rsidR="001F649E" w:rsidRDefault="001F6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EC01A6" w14:textId="4ECF039B" w:rsidR="00DE4E43" w:rsidRDefault="00DE4E4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242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242B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47FDF2" w14:textId="77777777" w:rsidR="001F649E" w:rsidRDefault="001F649E">
      <w:r>
        <w:separator/>
      </w:r>
    </w:p>
  </w:footnote>
  <w:footnote w:type="continuationSeparator" w:id="0">
    <w:p w14:paraId="5F36196B" w14:textId="77777777" w:rsidR="001F649E" w:rsidRDefault="001F6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2D243" w14:textId="77777777" w:rsidR="00DE4E43" w:rsidRDefault="00DE4E4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E501D9"/>
    <w:multiLevelType w:val="hybridMultilevel"/>
    <w:tmpl w:val="BC6E57EA"/>
    <w:lvl w:ilvl="0" w:tplc="63CCEE4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484E1B"/>
    <w:multiLevelType w:val="hybridMultilevel"/>
    <w:tmpl w:val="5E845B8A"/>
    <w:lvl w:ilvl="0" w:tplc="654EDC34">
      <w:start w:val="4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sz w:val="16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2E4AD8"/>
    <w:multiLevelType w:val="hybridMultilevel"/>
    <w:tmpl w:val="8864D538"/>
    <w:lvl w:ilvl="0" w:tplc="DCBCA73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5"/>
  </w:num>
  <w:num w:numId="15">
    <w:abstractNumId w:val="14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F0C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0D6"/>
    <w:rsid w:val="00027939"/>
    <w:rsid w:val="000325B8"/>
    <w:rsid w:val="00032876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19FA"/>
    <w:rsid w:val="0006487E"/>
    <w:rsid w:val="00065E1A"/>
    <w:rsid w:val="00067548"/>
    <w:rsid w:val="0007378B"/>
    <w:rsid w:val="00077E5F"/>
    <w:rsid w:val="0008036A"/>
    <w:rsid w:val="00081AE6"/>
    <w:rsid w:val="00083BF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555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78B4"/>
    <w:rsid w:val="000F06D6"/>
    <w:rsid w:val="000F0EB1"/>
    <w:rsid w:val="000F1106"/>
    <w:rsid w:val="000F3982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62B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9C1"/>
    <w:rsid w:val="00173A8E"/>
    <w:rsid w:val="00177795"/>
    <w:rsid w:val="0018143F"/>
    <w:rsid w:val="001821C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D701F"/>
    <w:rsid w:val="001D7648"/>
    <w:rsid w:val="001E58E2"/>
    <w:rsid w:val="001E7AED"/>
    <w:rsid w:val="001F1703"/>
    <w:rsid w:val="001F3916"/>
    <w:rsid w:val="001F54C5"/>
    <w:rsid w:val="001F649E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800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175F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F0C"/>
    <w:rsid w:val="002B24D6"/>
    <w:rsid w:val="002C41E6"/>
    <w:rsid w:val="002C4C72"/>
    <w:rsid w:val="002C4F75"/>
    <w:rsid w:val="002D071A"/>
    <w:rsid w:val="002D24A9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4489"/>
    <w:rsid w:val="00317B01"/>
    <w:rsid w:val="003203ED"/>
    <w:rsid w:val="00322C9F"/>
    <w:rsid w:val="00324C92"/>
    <w:rsid w:val="00324D23"/>
    <w:rsid w:val="00327365"/>
    <w:rsid w:val="00331751"/>
    <w:rsid w:val="00334579"/>
    <w:rsid w:val="00335858"/>
    <w:rsid w:val="00335AB1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819"/>
    <w:rsid w:val="00370E47"/>
    <w:rsid w:val="00373B4C"/>
    <w:rsid w:val="003742AC"/>
    <w:rsid w:val="00377CE1"/>
    <w:rsid w:val="00385BF0"/>
    <w:rsid w:val="003939FF"/>
    <w:rsid w:val="003A127C"/>
    <w:rsid w:val="003A2223"/>
    <w:rsid w:val="003A2A0F"/>
    <w:rsid w:val="003A45A1"/>
    <w:rsid w:val="003A5B0A"/>
    <w:rsid w:val="003A6BAC"/>
    <w:rsid w:val="003A7EF3"/>
    <w:rsid w:val="003B1310"/>
    <w:rsid w:val="003B159C"/>
    <w:rsid w:val="003B369F"/>
    <w:rsid w:val="003B36A3"/>
    <w:rsid w:val="003B620F"/>
    <w:rsid w:val="003B7FE5"/>
    <w:rsid w:val="003C11C8"/>
    <w:rsid w:val="003C186C"/>
    <w:rsid w:val="003C2702"/>
    <w:rsid w:val="003C7806"/>
    <w:rsid w:val="003D109F"/>
    <w:rsid w:val="003D2478"/>
    <w:rsid w:val="003D2FC4"/>
    <w:rsid w:val="003D3C45"/>
    <w:rsid w:val="003D405E"/>
    <w:rsid w:val="003D5B1F"/>
    <w:rsid w:val="003E15FA"/>
    <w:rsid w:val="003E55E4"/>
    <w:rsid w:val="003E74E3"/>
    <w:rsid w:val="003E75BA"/>
    <w:rsid w:val="003F05C7"/>
    <w:rsid w:val="003F158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444"/>
    <w:rsid w:val="004242F4"/>
    <w:rsid w:val="00427248"/>
    <w:rsid w:val="00437447"/>
    <w:rsid w:val="00440B16"/>
    <w:rsid w:val="00441A92"/>
    <w:rsid w:val="00444F56"/>
    <w:rsid w:val="00446488"/>
    <w:rsid w:val="00446666"/>
    <w:rsid w:val="004517AA"/>
    <w:rsid w:val="00451811"/>
    <w:rsid w:val="00451B93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66A7"/>
    <w:rsid w:val="004B7C0C"/>
    <w:rsid w:val="004B7E9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283C"/>
    <w:rsid w:val="00531534"/>
    <w:rsid w:val="005335E5"/>
    <w:rsid w:val="005338D0"/>
    <w:rsid w:val="00534B59"/>
    <w:rsid w:val="00536759"/>
    <w:rsid w:val="00537C62"/>
    <w:rsid w:val="00546970"/>
    <w:rsid w:val="00554E19"/>
    <w:rsid w:val="0056121F"/>
    <w:rsid w:val="00572505"/>
    <w:rsid w:val="00576833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0FE3"/>
    <w:rsid w:val="005B35D7"/>
    <w:rsid w:val="005B392A"/>
    <w:rsid w:val="005B3AA3"/>
    <w:rsid w:val="005B6F83"/>
    <w:rsid w:val="005C3313"/>
    <w:rsid w:val="005C58E7"/>
    <w:rsid w:val="005C74FB"/>
    <w:rsid w:val="005D1602"/>
    <w:rsid w:val="005E2AFF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C56"/>
    <w:rsid w:val="006655EE"/>
    <w:rsid w:val="00667EE7"/>
    <w:rsid w:val="00670922"/>
    <w:rsid w:val="00670BE1"/>
    <w:rsid w:val="0067218F"/>
    <w:rsid w:val="006741F2"/>
    <w:rsid w:val="00674363"/>
    <w:rsid w:val="00674CC3"/>
    <w:rsid w:val="00675C72"/>
    <w:rsid w:val="006771F9"/>
    <w:rsid w:val="006776D7"/>
    <w:rsid w:val="00681003"/>
    <w:rsid w:val="006817C9"/>
    <w:rsid w:val="00683ECE"/>
    <w:rsid w:val="00690B46"/>
    <w:rsid w:val="00695FC2"/>
    <w:rsid w:val="00696439"/>
    <w:rsid w:val="00696949"/>
    <w:rsid w:val="00697052"/>
    <w:rsid w:val="006A1B0C"/>
    <w:rsid w:val="006A46FB"/>
    <w:rsid w:val="006A5267"/>
    <w:rsid w:val="006A5E28"/>
    <w:rsid w:val="006A697B"/>
    <w:rsid w:val="006A7AFF"/>
    <w:rsid w:val="006B0ED3"/>
    <w:rsid w:val="006B1816"/>
    <w:rsid w:val="006B2099"/>
    <w:rsid w:val="006B50CF"/>
    <w:rsid w:val="006B70E4"/>
    <w:rsid w:val="006C03B8"/>
    <w:rsid w:val="006C5EC9"/>
    <w:rsid w:val="006C6059"/>
    <w:rsid w:val="006C7522"/>
    <w:rsid w:val="006D6F08"/>
    <w:rsid w:val="006E062C"/>
    <w:rsid w:val="006E0B20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5DBE"/>
    <w:rsid w:val="00706101"/>
    <w:rsid w:val="00707072"/>
    <w:rsid w:val="00707D61"/>
    <w:rsid w:val="00712287"/>
    <w:rsid w:val="00712772"/>
    <w:rsid w:val="007146AF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05B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4A4D"/>
    <w:rsid w:val="00795C92"/>
    <w:rsid w:val="00796231"/>
    <w:rsid w:val="007A13A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7D4"/>
    <w:rsid w:val="007D5901"/>
    <w:rsid w:val="007D7526"/>
    <w:rsid w:val="007E4610"/>
    <w:rsid w:val="007E4715"/>
    <w:rsid w:val="007E505B"/>
    <w:rsid w:val="007E7091"/>
    <w:rsid w:val="007F46F1"/>
    <w:rsid w:val="00803FAE"/>
    <w:rsid w:val="0080605F"/>
    <w:rsid w:val="00807786"/>
    <w:rsid w:val="00811FCB"/>
    <w:rsid w:val="00812CB9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D5D"/>
    <w:rsid w:val="008872B8"/>
    <w:rsid w:val="0088751E"/>
    <w:rsid w:val="00894A88"/>
    <w:rsid w:val="00895386"/>
    <w:rsid w:val="0089579B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11DD"/>
    <w:rsid w:val="008D34F1"/>
    <w:rsid w:val="008D39D8"/>
    <w:rsid w:val="008D6D1A"/>
    <w:rsid w:val="008E065E"/>
    <w:rsid w:val="008E0927"/>
    <w:rsid w:val="008E1909"/>
    <w:rsid w:val="008E1EBA"/>
    <w:rsid w:val="008E7C6A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42B8"/>
    <w:rsid w:val="00931BD9"/>
    <w:rsid w:val="009368F3"/>
    <w:rsid w:val="00940759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989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1262"/>
    <w:rsid w:val="009D176A"/>
    <w:rsid w:val="009D4FF0"/>
    <w:rsid w:val="009D703C"/>
    <w:rsid w:val="009D718F"/>
    <w:rsid w:val="009D7F0C"/>
    <w:rsid w:val="009E068F"/>
    <w:rsid w:val="009E14E0"/>
    <w:rsid w:val="009E2DF0"/>
    <w:rsid w:val="009E35DB"/>
    <w:rsid w:val="009E3EA1"/>
    <w:rsid w:val="009E47A3"/>
    <w:rsid w:val="009F08F3"/>
    <w:rsid w:val="009F1ECE"/>
    <w:rsid w:val="009F344F"/>
    <w:rsid w:val="009F3B8A"/>
    <w:rsid w:val="009F4B19"/>
    <w:rsid w:val="00A048A8"/>
    <w:rsid w:val="00A04BC0"/>
    <w:rsid w:val="00A04F49"/>
    <w:rsid w:val="00A07855"/>
    <w:rsid w:val="00A13E54"/>
    <w:rsid w:val="00A17F63"/>
    <w:rsid w:val="00A2193B"/>
    <w:rsid w:val="00A2351A"/>
    <w:rsid w:val="00A264A9"/>
    <w:rsid w:val="00A27785"/>
    <w:rsid w:val="00A30187"/>
    <w:rsid w:val="00A33586"/>
    <w:rsid w:val="00A3448A"/>
    <w:rsid w:val="00A36297"/>
    <w:rsid w:val="00A41E2B"/>
    <w:rsid w:val="00A45B74"/>
    <w:rsid w:val="00A47FDC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311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B11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7D47"/>
    <w:rsid w:val="00B157F9"/>
    <w:rsid w:val="00B167F1"/>
    <w:rsid w:val="00B20256"/>
    <w:rsid w:val="00B20D09"/>
    <w:rsid w:val="00B2763F"/>
    <w:rsid w:val="00B27669"/>
    <w:rsid w:val="00B27AAC"/>
    <w:rsid w:val="00B30929"/>
    <w:rsid w:val="00B372AA"/>
    <w:rsid w:val="00B40445"/>
    <w:rsid w:val="00B41888"/>
    <w:rsid w:val="00B42BDB"/>
    <w:rsid w:val="00B45A52"/>
    <w:rsid w:val="00B46175"/>
    <w:rsid w:val="00B501E1"/>
    <w:rsid w:val="00B62AAA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6F91"/>
    <w:rsid w:val="00BC0FDC"/>
    <w:rsid w:val="00BC3053"/>
    <w:rsid w:val="00BC3058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3F59"/>
    <w:rsid w:val="00C040F7"/>
    <w:rsid w:val="00C041B0"/>
    <w:rsid w:val="00C044AB"/>
    <w:rsid w:val="00C054F2"/>
    <w:rsid w:val="00C05706"/>
    <w:rsid w:val="00C058F4"/>
    <w:rsid w:val="00C07377"/>
    <w:rsid w:val="00C10478"/>
    <w:rsid w:val="00C12107"/>
    <w:rsid w:val="00C130B4"/>
    <w:rsid w:val="00C14D4B"/>
    <w:rsid w:val="00C154BB"/>
    <w:rsid w:val="00C26FAA"/>
    <w:rsid w:val="00C279B5"/>
    <w:rsid w:val="00C27C45"/>
    <w:rsid w:val="00C3719D"/>
    <w:rsid w:val="00C540D0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7769C"/>
    <w:rsid w:val="00C81568"/>
    <w:rsid w:val="00C9027A"/>
    <w:rsid w:val="00C9068E"/>
    <w:rsid w:val="00C93211"/>
    <w:rsid w:val="00C93C4B"/>
    <w:rsid w:val="00C944AB"/>
    <w:rsid w:val="00C95B40"/>
    <w:rsid w:val="00CA1ED8"/>
    <w:rsid w:val="00CA2019"/>
    <w:rsid w:val="00CA6511"/>
    <w:rsid w:val="00CB1F63"/>
    <w:rsid w:val="00CB7170"/>
    <w:rsid w:val="00CC040E"/>
    <w:rsid w:val="00CC111F"/>
    <w:rsid w:val="00CC1D80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14E3"/>
    <w:rsid w:val="00D239A7"/>
    <w:rsid w:val="00D23F47"/>
    <w:rsid w:val="00D3005B"/>
    <w:rsid w:val="00D36E71"/>
    <w:rsid w:val="00D37D87"/>
    <w:rsid w:val="00D40B33"/>
    <w:rsid w:val="00D4318F"/>
    <w:rsid w:val="00D436BE"/>
    <w:rsid w:val="00D438BF"/>
    <w:rsid w:val="00D440F8"/>
    <w:rsid w:val="00D47B66"/>
    <w:rsid w:val="00D546FF"/>
    <w:rsid w:val="00D55AD5"/>
    <w:rsid w:val="00D576CA"/>
    <w:rsid w:val="00D60E13"/>
    <w:rsid w:val="00D6138F"/>
    <w:rsid w:val="00D61AF5"/>
    <w:rsid w:val="00D62CD5"/>
    <w:rsid w:val="00D6435F"/>
    <w:rsid w:val="00D652B5"/>
    <w:rsid w:val="00D66155"/>
    <w:rsid w:val="00D708B0"/>
    <w:rsid w:val="00D70E73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53EF"/>
    <w:rsid w:val="00DE4E43"/>
    <w:rsid w:val="00DE5608"/>
    <w:rsid w:val="00DE58D0"/>
    <w:rsid w:val="00DE654F"/>
    <w:rsid w:val="00DE6D94"/>
    <w:rsid w:val="00DF0B6E"/>
    <w:rsid w:val="00DF15E0"/>
    <w:rsid w:val="00DF37A0"/>
    <w:rsid w:val="00DF5C56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36C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4CF6"/>
    <w:rsid w:val="00F15FA5"/>
    <w:rsid w:val="00F209B7"/>
    <w:rsid w:val="00F2376F"/>
    <w:rsid w:val="00F243D8"/>
    <w:rsid w:val="00F24C07"/>
    <w:rsid w:val="00F30828"/>
    <w:rsid w:val="00F313D6"/>
    <w:rsid w:val="00F349C9"/>
    <w:rsid w:val="00F40F0C"/>
    <w:rsid w:val="00F4766C"/>
    <w:rsid w:val="00F507D1"/>
    <w:rsid w:val="00F519CE"/>
    <w:rsid w:val="00F51ADA"/>
    <w:rsid w:val="00F607C5"/>
    <w:rsid w:val="00F60DEA"/>
    <w:rsid w:val="00F6302A"/>
    <w:rsid w:val="00F64970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47E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F40EB2"/>
  <w15:docId w15:val="{00BF6D7A-FFE7-4FB7-853B-BF9E01F1B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242B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9242B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9242B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242B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242B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242B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242B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242B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242B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242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242B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42B8"/>
  </w:style>
  <w:style w:type="paragraph" w:styleId="TOC8">
    <w:name w:val="toc 8"/>
    <w:basedOn w:val="TOC1"/>
    <w:semiHidden/>
    <w:rsid w:val="009242B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242B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9242B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242B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242B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242B8"/>
    <w:pPr>
      <w:ind w:left="1418" w:hanging="1418"/>
    </w:pPr>
  </w:style>
  <w:style w:type="paragraph" w:styleId="TOC3">
    <w:name w:val="toc 3"/>
    <w:basedOn w:val="TOC2"/>
    <w:semiHidden/>
    <w:rsid w:val="009242B8"/>
    <w:pPr>
      <w:ind w:left="1134" w:hanging="1134"/>
    </w:pPr>
  </w:style>
  <w:style w:type="paragraph" w:styleId="TOC2">
    <w:name w:val="toc 2"/>
    <w:basedOn w:val="TOC1"/>
    <w:semiHidden/>
    <w:rsid w:val="009242B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242B8"/>
    <w:pPr>
      <w:ind w:left="284"/>
    </w:pPr>
  </w:style>
  <w:style w:type="paragraph" w:styleId="Index1">
    <w:name w:val="index 1"/>
    <w:basedOn w:val="Normal"/>
    <w:semiHidden/>
    <w:rsid w:val="009242B8"/>
    <w:pPr>
      <w:keepLines/>
      <w:spacing w:after="0"/>
    </w:pPr>
  </w:style>
  <w:style w:type="paragraph" w:styleId="DocumentMap">
    <w:name w:val="Document Map"/>
    <w:basedOn w:val="Normal"/>
    <w:semiHidden/>
    <w:rsid w:val="009242B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242B8"/>
    <w:pPr>
      <w:ind w:left="851"/>
    </w:pPr>
  </w:style>
  <w:style w:type="paragraph" w:styleId="ListNumber">
    <w:name w:val="List Number"/>
    <w:basedOn w:val="List"/>
    <w:rsid w:val="009242B8"/>
  </w:style>
  <w:style w:type="paragraph" w:styleId="List">
    <w:name w:val="List"/>
    <w:basedOn w:val="Normal"/>
    <w:rsid w:val="009242B8"/>
    <w:pPr>
      <w:ind w:left="568" w:hanging="284"/>
    </w:pPr>
  </w:style>
  <w:style w:type="paragraph" w:styleId="Header">
    <w:name w:val="header"/>
    <w:rsid w:val="009242B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242B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242B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242B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242B8"/>
    <w:pPr>
      <w:ind w:left="1418" w:hanging="1418"/>
    </w:pPr>
  </w:style>
  <w:style w:type="paragraph" w:styleId="TOC6">
    <w:name w:val="toc 6"/>
    <w:basedOn w:val="TOC5"/>
    <w:next w:val="Normal"/>
    <w:semiHidden/>
    <w:rsid w:val="009242B8"/>
    <w:pPr>
      <w:ind w:left="1985" w:hanging="1985"/>
    </w:pPr>
  </w:style>
  <w:style w:type="paragraph" w:styleId="TOC7">
    <w:name w:val="toc 7"/>
    <w:basedOn w:val="TOC6"/>
    <w:next w:val="Normal"/>
    <w:semiHidden/>
    <w:rsid w:val="009242B8"/>
    <w:pPr>
      <w:ind w:left="2268" w:hanging="2268"/>
    </w:pPr>
  </w:style>
  <w:style w:type="paragraph" w:styleId="ListBullet2">
    <w:name w:val="List Bullet 2"/>
    <w:basedOn w:val="ListBullet"/>
    <w:rsid w:val="009242B8"/>
    <w:pPr>
      <w:numPr>
        <w:numId w:val="6"/>
      </w:numPr>
    </w:pPr>
  </w:style>
  <w:style w:type="paragraph" w:styleId="ListBullet">
    <w:name w:val="List Bullet"/>
    <w:basedOn w:val="BodyText"/>
    <w:rsid w:val="009242B8"/>
    <w:pPr>
      <w:numPr>
        <w:numId w:val="5"/>
      </w:numPr>
    </w:pPr>
  </w:style>
  <w:style w:type="paragraph" w:styleId="ListBullet3">
    <w:name w:val="List Bullet 3"/>
    <w:basedOn w:val="ListBullet2"/>
    <w:rsid w:val="009242B8"/>
    <w:pPr>
      <w:numPr>
        <w:numId w:val="7"/>
      </w:numPr>
    </w:pPr>
  </w:style>
  <w:style w:type="paragraph" w:customStyle="1" w:styleId="EQ">
    <w:name w:val="EQ"/>
    <w:basedOn w:val="Normal"/>
    <w:next w:val="Normal"/>
    <w:rsid w:val="009242B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242B8"/>
    <w:pPr>
      <w:ind w:left="851"/>
    </w:pPr>
  </w:style>
  <w:style w:type="paragraph" w:styleId="List3">
    <w:name w:val="List 3"/>
    <w:basedOn w:val="List2"/>
    <w:rsid w:val="009242B8"/>
    <w:pPr>
      <w:ind w:left="1135"/>
    </w:pPr>
  </w:style>
  <w:style w:type="paragraph" w:styleId="List4">
    <w:name w:val="List 4"/>
    <w:basedOn w:val="List3"/>
    <w:rsid w:val="009242B8"/>
    <w:pPr>
      <w:ind w:left="1418"/>
    </w:pPr>
  </w:style>
  <w:style w:type="paragraph" w:styleId="List5">
    <w:name w:val="List 5"/>
    <w:basedOn w:val="List4"/>
    <w:rsid w:val="009242B8"/>
    <w:pPr>
      <w:ind w:left="1702"/>
    </w:pPr>
  </w:style>
  <w:style w:type="paragraph" w:customStyle="1" w:styleId="EditorsNote">
    <w:name w:val="Editor's Note"/>
    <w:basedOn w:val="Normal"/>
    <w:rsid w:val="009242B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242B8"/>
    <w:pPr>
      <w:numPr>
        <w:numId w:val="8"/>
      </w:numPr>
    </w:pPr>
  </w:style>
  <w:style w:type="paragraph" w:styleId="ListBullet5">
    <w:name w:val="List Bullet 5"/>
    <w:basedOn w:val="ListBullet4"/>
    <w:rsid w:val="009242B8"/>
    <w:pPr>
      <w:numPr>
        <w:numId w:val="4"/>
      </w:numPr>
    </w:pPr>
  </w:style>
  <w:style w:type="paragraph" w:styleId="Footer">
    <w:name w:val="footer"/>
    <w:basedOn w:val="Header"/>
    <w:semiHidden/>
    <w:rsid w:val="009242B8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242B8"/>
    <w:pPr>
      <w:numPr>
        <w:numId w:val="2"/>
      </w:numPr>
    </w:pPr>
  </w:style>
  <w:style w:type="paragraph" w:styleId="BalloonText">
    <w:name w:val="Balloon Text"/>
    <w:basedOn w:val="Normal"/>
    <w:semiHidden/>
    <w:rsid w:val="009242B8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9242B8"/>
  </w:style>
  <w:style w:type="paragraph" w:styleId="BodyText">
    <w:name w:val="Body Text"/>
    <w:basedOn w:val="Normal"/>
    <w:link w:val="BodyTextChar"/>
    <w:rsid w:val="009242B8"/>
  </w:style>
  <w:style w:type="character" w:styleId="Hyperlink">
    <w:name w:val="Hyperlink"/>
    <w:uiPriority w:val="99"/>
    <w:rsid w:val="009242B8"/>
    <w:rPr>
      <w:color w:val="0000FF"/>
      <w:u w:val="single"/>
      <w:lang w:val="en-GB"/>
    </w:rPr>
  </w:style>
  <w:style w:type="character" w:styleId="FollowedHyperlink">
    <w:name w:val="FollowedHyperlink"/>
    <w:semiHidden/>
    <w:rsid w:val="009242B8"/>
    <w:rPr>
      <w:color w:val="FF0000"/>
      <w:u w:val="single"/>
    </w:rPr>
  </w:style>
  <w:style w:type="character" w:styleId="CommentReference">
    <w:name w:val="annotation reference"/>
    <w:semiHidden/>
    <w:rsid w:val="009242B8"/>
    <w:rPr>
      <w:sz w:val="16"/>
      <w:szCs w:val="16"/>
    </w:rPr>
  </w:style>
  <w:style w:type="paragraph" w:styleId="CommentText">
    <w:name w:val="annotation text"/>
    <w:basedOn w:val="Normal"/>
    <w:semiHidden/>
    <w:rsid w:val="009242B8"/>
  </w:style>
  <w:style w:type="paragraph" w:styleId="CommentSubject">
    <w:name w:val="annotation subject"/>
    <w:basedOn w:val="CommentText"/>
    <w:next w:val="CommentText"/>
    <w:semiHidden/>
    <w:rsid w:val="009242B8"/>
    <w:rPr>
      <w:b/>
      <w:bCs/>
    </w:rPr>
  </w:style>
  <w:style w:type="character" w:customStyle="1" w:styleId="Heading1Char">
    <w:name w:val="Heading 1 Char"/>
    <w:link w:val="Heading1"/>
    <w:rsid w:val="009242B8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9242B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242B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242B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242B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242B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242B8"/>
    <w:rPr>
      <w:rFonts w:ascii="Arial" w:hAnsi="Arial"/>
      <w:lang w:val="en-GB"/>
    </w:rPr>
  </w:style>
  <w:style w:type="paragraph" w:customStyle="1" w:styleId="B5">
    <w:name w:val="B5"/>
    <w:basedOn w:val="List5"/>
    <w:rsid w:val="009242B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242B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242B8"/>
    <w:pPr>
      <w:spacing w:after="0"/>
    </w:pPr>
  </w:style>
  <w:style w:type="paragraph" w:customStyle="1" w:styleId="TAL">
    <w:name w:val="TAL"/>
    <w:basedOn w:val="Normal"/>
    <w:rsid w:val="009242B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242B8"/>
    <w:pPr>
      <w:jc w:val="center"/>
    </w:pPr>
  </w:style>
  <w:style w:type="paragraph" w:customStyle="1" w:styleId="TAH">
    <w:name w:val="TAH"/>
    <w:basedOn w:val="TAC"/>
    <w:rsid w:val="009242B8"/>
    <w:rPr>
      <w:b/>
    </w:rPr>
  </w:style>
  <w:style w:type="paragraph" w:customStyle="1" w:styleId="TAN">
    <w:name w:val="TAN"/>
    <w:basedOn w:val="TAL"/>
    <w:rsid w:val="009242B8"/>
    <w:pPr>
      <w:ind w:left="851" w:hanging="851"/>
    </w:pPr>
  </w:style>
  <w:style w:type="paragraph" w:customStyle="1" w:styleId="TAR">
    <w:name w:val="TAR"/>
    <w:basedOn w:val="TAL"/>
    <w:rsid w:val="009242B8"/>
    <w:pPr>
      <w:jc w:val="right"/>
    </w:pPr>
  </w:style>
  <w:style w:type="paragraph" w:customStyle="1" w:styleId="TH">
    <w:name w:val="TH"/>
    <w:basedOn w:val="Normal"/>
    <w:rsid w:val="009242B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242B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242B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242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242B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242B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242B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242B8"/>
  </w:style>
  <w:style w:type="paragraph" w:customStyle="1" w:styleId="ZH">
    <w:name w:val="ZH"/>
    <w:rsid w:val="009242B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242B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242B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242B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242B8"/>
    <w:pPr>
      <w:framePr w:wrap="notBeside" w:y="16161"/>
    </w:pPr>
  </w:style>
  <w:style w:type="paragraph" w:customStyle="1" w:styleId="FP">
    <w:name w:val="FP"/>
    <w:basedOn w:val="Normal"/>
    <w:rsid w:val="009242B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242B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242B8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9242B8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794A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B7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oll.internal.ericsson.com/sites/NSA/Documents/Activities/2017/001%20RAN2-97%20Athens/Ericsson%20Contributions/R2-17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_dlc_DocId xmlns="08b2df90-05d3-4030-90d4-c9feeb4a1cd9">SAQRZK7RPU5V-1-16347</_dlc_DocId>
    <TaxCatchAll xmlns="08b2df90-05d3-4030-90d4-c9feeb4a1cd9">
      <Value>32</Value>
      <Value>31</Value>
      <Value>30</Value>
      <Value>2</Value>
      <Value>1</Value>
    </TaxCatchAll>
    <_dlc_DocIdUrl xmlns="08b2df90-05d3-4030-90d4-c9feeb4a1cd9">
      <Url>https://ericoll.internal.ericsson.com/sites/NSA/_layouts/DocIdRedir.aspx?ID=SAQRZK7RPU5V-1-16347</Url>
      <Description>SAQRZK7RPU5V-1-16347</Description>
    </_dlc_DocIdUrl>
    <Prepared. xmlns="d46971d8-f4ed-4cac-a977-cede52d8d47b" xsi:nil="true"/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9A47281-8703-40D2-9A40-5158A79FD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08b2df90-05d3-4030-90d4-c9feeb4a1cd9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6B4D4AD4-CA73-4778-A40C-908C5FD8B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R2-17xxxx%20-%20Contribution%20Template</Template>
  <TotalTime>0</TotalTime>
  <Pages>3</Pages>
  <Words>1184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Pål Frenger</dc:creator>
  <cp:keywords>3GPP; Ericsson; TDoc</cp:keywords>
  <cp:lastModifiedBy>Jens Bergqvist</cp:lastModifiedBy>
  <cp:revision>3</cp:revision>
  <cp:lastPrinted>2017-01-30T17:01:00Z</cp:lastPrinted>
  <dcterms:created xsi:type="dcterms:W3CDTF">2017-02-03T22:01:00Z</dcterms:created>
  <dcterms:modified xsi:type="dcterms:W3CDTF">2017-02-03T23:44:00Z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ec276b4d-ed03-4302-9b41-3716a0f85c5f</vt:lpwstr>
  </property>
  <property fmtid="{D5CDD505-2E9C-101B-9397-08002B2CF9AE}" pid="4" name="ContentTypeId">
    <vt:lpwstr>0x010100BB337192E63E44A7A744CE7393F41F4E0029755995905BD74495DD3B5564DEF260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32;#3GPP|6a3890dd-b3c6-4ee1-9283-043167dd414d;#31;#TDoc|b7cb4b2e-7c24-4f9d-967d-e29f765ecb8a;#30;#Ericsson|c60ff206-3dbb-4410-a86e-50fd188c386c</vt:lpwstr>
  </property>
  <property fmtid="{D5CDD505-2E9C-101B-9397-08002B2CF9AE}" pid="7" name="EriCOLLOrganizationUnit">
    <vt:lpwstr>2;#GFTE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